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74DC" w14:textId="77777777" w:rsidR="00E108D1" w:rsidRPr="00094A80" w:rsidRDefault="00E108D1" w:rsidP="00094A80">
      <w:pPr>
        <w:spacing w:line="240" w:lineRule="auto"/>
      </w:pPr>
    </w:p>
    <w:p w14:paraId="0176E222" w14:textId="77777777" w:rsidR="00E108D1" w:rsidRDefault="00E108D1" w:rsidP="005C7192">
      <w:pPr>
        <w:pStyle w:val="Subtitle"/>
        <w:spacing w:line="240" w:lineRule="auto"/>
      </w:pPr>
    </w:p>
    <w:p w14:paraId="48CDED65" w14:textId="77777777" w:rsidR="00E108D1" w:rsidRDefault="00E108D1" w:rsidP="005C7192">
      <w:pPr>
        <w:spacing w:line="240" w:lineRule="auto"/>
      </w:pPr>
    </w:p>
    <w:p w14:paraId="1F191AA1" w14:textId="77777777" w:rsidR="00E108D1" w:rsidRDefault="00E108D1" w:rsidP="005C7192">
      <w:pPr>
        <w:spacing w:line="240" w:lineRule="auto"/>
      </w:pPr>
    </w:p>
    <w:p w14:paraId="211F56C0" w14:textId="77777777" w:rsidR="00094A80" w:rsidRDefault="00094A80" w:rsidP="005C7192">
      <w:pPr>
        <w:spacing w:line="240" w:lineRule="auto"/>
      </w:pPr>
    </w:p>
    <w:p w14:paraId="4A4FC96F" w14:textId="77777777" w:rsidR="00094A80" w:rsidRDefault="00094A80" w:rsidP="005C7192">
      <w:pPr>
        <w:spacing w:line="240" w:lineRule="auto"/>
      </w:pPr>
    </w:p>
    <w:p w14:paraId="71EF7E50" w14:textId="77777777" w:rsidR="00094A80" w:rsidRDefault="00094A80" w:rsidP="005C7192">
      <w:pPr>
        <w:spacing w:line="240" w:lineRule="auto"/>
      </w:pPr>
    </w:p>
    <w:p w14:paraId="0BCDBED9" w14:textId="77777777" w:rsidR="00E108D1" w:rsidRDefault="00E108D1" w:rsidP="005C7192">
      <w:pPr>
        <w:spacing w:line="240" w:lineRule="auto"/>
      </w:pPr>
    </w:p>
    <w:p w14:paraId="6F1F4101" w14:textId="77777777" w:rsidR="00E108D1" w:rsidRDefault="00E108D1" w:rsidP="005C7192">
      <w:pPr>
        <w:spacing w:line="240" w:lineRule="auto"/>
      </w:pPr>
    </w:p>
    <w:p w14:paraId="1D0DA9B8" w14:textId="77777777" w:rsidR="00E108D1" w:rsidRDefault="00E108D1" w:rsidP="005C7192">
      <w:pPr>
        <w:spacing w:line="240" w:lineRule="auto"/>
      </w:pPr>
    </w:p>
    <w:p w14:paraId="3034B01E" w14:textId="77777777" w:rsidR="00E108D1" w:rsidRPr="00E108D1" w:rsidRDefault="00E108D1" w:rsidP="005C7192">
      <w:pPr>
        <w:spacing w:line="240" w:lineRule="auto"/>
      </w:pPr>
    </w:p>
    <w:p w14:paraId="0F731343" w14:textId="34BD637B" w:rsidR="005C7192" w:rsidRPr="00417EAE" w:rsidRDefault="001A1E89" w:rsidP="001A1E89">
      <w:pPr>
        <w:pStyle w:val="Title"/>
        <w:spacing w:line="240" w:lineRule="auto"/>
        <w:ind w:left="0"/>
        <w:rPr>
          <w:rFonts w:ascii="Barlow" w:hAnsi="Barlow"/>
          <w:color w:val="808284"/>
        </w:rPr>
      </w:pPr>
      <w:r>
        <w:rPr>
          <w:rFonts w:ascii="Barlow ExtraBold" w:hAnsi="Barlow ExtraBold" w:cs="Arial"/>
          <w:bCs/>
          <w:color w:val="C30B30"/>
        </w:rPr>
        <w:t xml:space="preserve">Decision making for boards </w:t>
      </w:r>
      <w:r w:rsidR="005C7192" w:rsidRPr="00417EAE">
        <w:rPr>
          <w:rFonts w:ascii="Barlow" w:hAnsi="Barlow"/>
          <w:color w:val="808284"/>
        </w:rPr>
        <w:br/>
      </w:r>
    </w:p>
    <w:p w14:paraId="4CB6B141" w14:textId="609E43B8" w:rsidR="00F642D0" w:rsidRPr="00E108D1" w:rsidRDefault="0098709F" w:rsidP="005C7192">
      <w:pPr>
        <w:pStyle w:val="Subtitle"/>
        <w:spacing w:line="276" w:lineRule="auto"/>
        <w:rPr>
          <w:color w:val="808284"/>
        </w:rPr>
      </w:pPr>
      <w:r w:rsidRPr="00417EAE">
        <w:rPr>
          <w:rFonts w:ascii="Barlow" w:hAnsi="Barlow"/>
          <w:color w:val="808284"/>
        </w:rPr>
        <w:br/>
      </w:r>
      <w:r w:rsidR="00AB2C2C">
        <w:rPr>
          <w:rFonts w:ascii="Barlow" w:hAnsi="Barlow"/>
          <w:color w:val="808284"/>
        </w:rPr>
        <w:t xml:space="preserve">April 2023 </w:t>
      </w:r>
      <w:r w:rsidR="00F642D0" w:rsidRPr="00E108D1">
        <w:rPr>
          <w:color w:val="808284"/>
        </w:rPr>
        <w:br w:type="page"/>
      </w:r>
    </w:p>
    <w:p w14:paraId="17BAE222" w14:textId="0F7B6B98" w:rsidR="000B02B9" w:rsidRPr="003B291E" w:rsidRDefault="00AB2C2C" w:rsidP="005C7192">
      <w:pPr>
        <w:pStyle w:val="Heading1"/>
        <w:spacing w:line="240" w:lineRule="auto"/>
        <w:rPr>
          <w:rFonts w:ascii="Barlow ExtraBold" w:hAnsi="Barlow ExtraBold"/>
          <w:bCs/>
          <w:color w:val="C30B30"/>
        </w:rPr>
      </w:pPr>
      <w:r>
        <w:rPr>
          <w:rFonts w:ascii="Barlow ExtraBold" w:hAnsi="Barlow ExtraBold"/>
          <w:bCs/>
          <w:color w:val="C30B30"/>
        </w:rPr>
        <w:lastRenderedPageBreak/>
        <w:t xml:space="preserve">Decision making for boards </w:t>
      </w:r>
    </w:p>
    <w:p w14:paraId="37EAEEDD" w14:textId="69974A0F" w:rsidR="000261A7" w:rsidRPr="004B3B0B" w:rsidRDefault="000261A7" w:rsidP="000261A7">
      <w:pPr>
        <w:rPr>
          <w:rFonts w:ascii="Barlow" w:hAnsi="Barlow"/>
          <w:sz w:val="20"/>
          <w:szCs w:val="20"/>
        </w:rPr>
      </w:pPr>
      <w:r w:rsidRPr="004B3B0B">
        <w:rPr>
          <w:rFonts w:ascii="Barlow" w:hAnsi="Barlow"/>
          <w:sz w:val="20"/>
          <w:szCs w:val="20"/>
        </w:rPr>
        <w:t>Many sector boards will be using a charter that references decision making as follows</w:t>
      </w:r>
      <w:r w:rsidR="004A2303">
        <w:rPr>
          <w:rFonts w:ascii="Barlow" w:hAnsi="Barlow"/>
          <w:sz w:val="20"/>
          <w:szCs w:val="20"/>
        </w:rPr>
        <w:t>:</w:t>
      </w:r>
    </w:p>
    <w:p w14:paraId="4ADA7684" w14:textId="6C011F7A" w:rsidR="000261A7" w:rsidRPr="004B3B0B" w:rsidRDefault="000261A7" w:rsidP="000261A7">
      <w:pPr>
        <w:rPr>
          <w:rFonts w:ascii="Barlow" w:hAnsi="Barlow"/>
          <w:i/>
          <w:iCs/>
          <w:sz w:val="20"/>
          <w:szCs w:val="20"/>
        </w:rPr>
      </w:pPr>
      <w:r w:rsidRPr="004B3B0B">
        <w:rPr>
          <w:rFonts w:ascii="Barlow" w:hAnsi="Barlow"/>
          <w:i/>
          <w:iCs/>
          <w:sz w:val="20"/>
          <w:szCs w:val="20"/>
        </w:rPr>
        <w:t>In respect of major decisions reserved to the board, the board acknowledges the value of a systematic and deliberate approach. To that end</w:t>
      </w:r>
      <w:r w:rsidR="0032344D">
        <w:rPr>
          <w:rFonts w:ascii="Barlow" w:hAnsi="Barlow"/>
          <w:i/>
          <w:iCs/>
          <w:sz w:val="20"/>
          <w:szCs w:val="20"/>
        </w:rPr>
        <w:t>:</w:t>
      </w:r>
    </w:p>
    <w:p w14:paraId="3A0184D0" w14:textId="77777777" w:rsidR="000261A7" w:rsidRPr="004B3B0B" w:rsidRDefault="000261A7" w:rsidP="000261A7">
      <w:pPr>
        <w:pStyle w:val="ListParagraph"/>
        <w:widowControl w:val="0"/>
        <w:numPr>
          <w:ilvl w:val="0"/>
          <w:numId w:val="9"/>
        </w:numPr>
        <w:spacing w:after="120" w:line="276" w:lineRule="auto"/>
        <w:ind w:right="0"/>
        <w:rPr>
          <w:rFonts w:ascii="Barlow" w:hAnsi="Barlow"/>
          <w:i/>
          <w:iCs/>
          <w:sz w:val="20"/>
          <w:szCs w:val="20"/>
        </w:rPr>
      </w:pPr>
      <w:r w:rsidRPr="004B3B0B">
        <w:rPr>
          <w:rFonts w:ascii="Barlow" w:hAnsi="Barlow"/>
          <w:i/>
          <w:iCs/>
          <w:sz w:val="20"/>
          <w:szCs w:val="20"/>
        </w:rPr>
        <w:t>For expenditure related decisions and decisions in non-financial areas defined as ‘significant’, it will set out the main steps it will take before reaching its decision.</w:t>
      </w:r>
    </w:p>
    <w:p w14:paraId="6750F7C0" w14:textId="565C959D" w:rsidR="000261A7" w:rsidRPr="004B3B0B" w:rsidRDefault="000261A7" w:rsidP="000261A7">
      <w:pPr>
        <w:pStyle w:val="ListParagraph"/>
        <w:widowControl w:val="0"/>
        <w:numPr>
          <w:ilvl w:val="0"/>
          <w:numId w:val="9"/>
        </w:numPr>
        <w:spacing w:after="120" w:line="276" w:lineRule="auto"/>
        <w:ind w:right="0"/>
        <w:rPr>
          <w:rFonts w:ascii="Barlow" w:hAnsi="Barlow"/>
          <w:i/>
          <w:iCs/>
          <w:sz w:val="20"/>
          <w:szCs w:val="20"/>
        </w:rPr>
      </w:pPr>
      <w:r w:rsidRPr="004B3B0B">
        <w:rPr>
          <w:rFonts w:ascii="Barlow" w:hAnsi="Barlow"/>
          <w:i/>
          <w:iCs/>
          <w:sz w:val="20"/>
          <w:szCs w:val="20"/>
        </w:rPr>
        <w:t>One of those steps will be to define the criteria by which it will evaluate alternatives</w:t>
      </w:r>
      <w:r w:rsidR="00B6319F">
        <w:rPr>
          <w:rFonts w:ascii="Barlow" w:hAnsi="Barlow"/>
          <w:i/>
          <w:iCs/>
          <w:sz w:val="20"/>
          <w:szCs w:val="20"/>
        </w:rPr>
        <w:t>.</w:t>
      </w:r>
    </w:p>
    <w:p w14:paraId="283D78F0" w14:textId="77777777" w:rsidR="000261A7" w:rsidRPr="004B3B0B" w:rsidRDefault="000261A7" w:rsidP="000261A7">
      <w:pPr>
        <w:pStyle w:val="ListParagraph"/>
        <w:widowControl w:val="0"/>
        <w:numPr>
          <w:ilvl w:val="0"/>
          <w:numId w:val="9"/>
        </w:numPr>
        <w:spacing w:after="120" w:line="276" w:lineRule="auto"/>
        <w:ind w:right="0"/>
        <w:rPr>
          <w:rFonts w:ascii="Barlow" w:hAnsi="Barlow"/>
          <w:i/>
          <w:iCs/>
          <w:sz w:val="20"/>
          <w:szCs w:val="20"/>
        </w:rPr>
      </w:pPr>
      <w:r w:rsidRPr="004B3B0B">
        <w:rPr>
          <w:rFonts w:ascii="Barlow" w:hAnsi="Barlow"/>
          <w:i/>
          <w:iCs/>
          <w:sz w:val="20"/>
          <w:szCs w:val="20"/>
        </w:rPr>
        <w:t>The board will conduct a formal post-implementation evaluation of decisions that fall under this policy.</w:t>
      </w:r>
    </w:p>
    <w:p w14:paraId="59555026" w14:textId="058025DC" w:rsidR="000261A7" w:rsidRPr="004B3B0B" w:rsidRDefault="000261A7" w:rsidP="000261A7">
      <w:pPr>
        <w:rPr>
          <w:rFonts w:ascii="Barlow" w:hAnsi="Barlow"/>
          <w:sz w:val="20"/>
          <w:szCs w:val="20"/>
        </w:rPr>
      </w:pPr>
      <w:r w:rsidRPr="004B3B0B">
        <w:rPr>
          <w:rFonts w:ascii="Barlow" w:hAnsi="Barlow"/>
          <w:sz w:val="20"/>
          <w:szCs w:val="20"/>
        </w:rPr>
        <w:t>Some organisations have asked for guidance on the points above,</w:t>
      </w:r>
      <w:r w:rsidR="001807B0">
        <w:rPr>
          <w:rFonts w:ascii="Barlow" w:hAnsi="Barlow"/>
          <w:sz w:val="20"/>
          <w:szCs w:val="20"/>
        </w:rPr>
        <w:t xml:space="preserve"> particularly</w:t>
      </w:r>
      <w:r w:rsidRPr="004B3B0B">
        <w:rPr>
          <w:rFonts w:ascii="Barlow" w:hAnsi="Barlow"/>
          <w:sz w:val="20"/>
          <w:szCs w:val="20"/>
        </w:rPr>
        <w:t xml:space="preserve"> ‘main steps’, ‘</w:t>
      </w:r>
      <w:r w:rsidR="00EE6D73">
        <w:rPr>
          <w:rFonts w:ascii="Barlow" w:hAnsi="Barlow"/>
          <w:sz w:val="20"/>
          <w:szCs w:val="20"/>
        </w:rPr>
        <w:t>defining the</w:t>
      </w:r>
      <w:r w:rsidRPr="004B3B0B">
        <w:rPr>
          <w:rFonts w:ascii="Barlow" w:hAnsi="Barlow"/>
          <w:sz w:val="20"/>
          <w:szCs w:val="20"/>
        </w:rPr>
        <w:t xml:space="preserve"> criteria’</w:t>
      </w:r>
      <w:r w:rsidR="001807B0">
        <w:rPr>
          <w:rFonts w:ascii="Barlow" w:hAnsi="Barlow"/>
          <w:sz w:val="20"/>
          <w:szCs w:val="20"/>
        </w:rPr>
        <w:t>,</w:t>
      </w:r>
      <w:r w:rsidRPr="004B3B0B">
        <w:rPr>
          <w:rFonts w:ascii="Barlow" w:hAnsi="Barlow"/>
          <w:sz w:val="20"/>
          <w:szCs w:val="20"/>
        </w:rPr>
        <w:t xml:space="preserve"> and ‘post</w:t>
      </w:r>
      <w:r w:rsidR="001807B0">
        <w:rPr>
          <w:rFonts w:ascii="Barlow" w:hAnsi="Barlow"/>
          <w:sz w:val="20"/>
          <w:szCs w:val="20"/>
        </w:rPr>
        <w:t>-</w:t>
      </w:r>
      <w:r w:rsidRPr="004B3B0B">
        <w:rPr>
          <w:rFonts w:ascii="Barlow" w:hAnsi="Barlow"/>
          <w:sz w:val="20"/>
          <w:szCs w:val="20"/>
        </w:rPr>
        <w:t>implementation evaluation’</w:t>
      </w:r>
      <w:r w:rsidR="00EE6D73">
        <w:rPr>
          <w:rFonts w:ascii="Barlow" w:hAnsi="Barlow"/>
          <w:sz w:val="20"/>
          <w:szCs w:val="20"/>
        </w:rPr>
        <w:t>.</w:t>
      </w:r>
    </w:p>
    <w:p w14:paraId="24312497" w14:textId="4B0A2BE9" w:rsidR="000261A7" w:rsidRPr="004B3B0B" w:rsidRDefault="000261A7" w:rsidP="003928DE">
      <w:pPr>
        <w:pStyle w:val="Heading2"/>
        <w:tabs>
          <w:tab w:val="left" w:pos="2880"/>
        </w:tabs>
        <w:spacing w:line="240" w:lineRule="auto"/>
        <w:rPr>
          <w:rFonts w:ascii="Barlow ExtraBold" w:hAnsi="Barlow ExtraBold"/>
          <w:bCs/>
          <w:color w:val="C30B30"/>
          <w:sz w:val="22"/>
          <w:szCs w:val="22"/>
        </w:rPr>
      </w:pPr>
      <w:r w:rsidRPr="004B3B0B">
        <w:rPr>
          <w:rFonts w:ascii="Barlow ExtraBold" w:hAnsi="Barlow ExtraBold"/>
          <w:bCs/>
          <w:color w:val="C30B30"/>
          <w:sz w:val="22"/>
          <w:szCs w:val="22"/>
        </w:rPr>
        <w:t xml:space="preserve">The decision </w:t>
      </w:r>
      <w:proofErr w:type="gramStart"/>
      <w:r w:rsidRPr="004B3B0B">
        <w:rPr>
          <w:rFonts w:ascii="Barlow ExtraBold" w:hAnsi="Barlow ExtraBold"/>
          <w:bCs/>
          <w:color w:val="C30B30"/>
          <w:sz w:val="22"/>
          <w:szCs w:val="22"/>
        </w:rPr>
        <w:t>process</w:t>
      </w:r>
      <w:proofErr w:type="gramEnd"/>
    </w:p>
    <w:p w14:paraId="7E898A0B" w14:textId="60436A13" w:rsidR="00A60471" w:rsidRDefault="003928DE" w:rsidP="003928DE">
      <w:pPr>
        <w:rPr>
          <w:rFonts w:ascii="Barlow" w:hAnsi="Barlow"/>
          <w:sz w:val="20"/>
          <w:szCs w:val="20"/>
        </w:rPr>
      </w:pPr>
      <w:r w:rsidRPr="004B3B0B">
        <w:rPr>
          <w:rFonts w:ascii="Barlow" w:hAnsi="Barlow"/>
          <w:sz w:val="20"/>
          <w:szCs w:val="20"/>
        </w:rPr>
        <w:t xml:space="preserve">Processes will vary depending on the organisation and the scale and type of decision. In designing any process there are some solid principles to keep in mind. </w:t>
      </w:r>
    </w:p>
    <w:p w14:paraId="49D972A4" w14:textId="3309B44F" w:rsidR="009B6F17" w:rsidRDefault="003928DE" w:rsidP="003928DE">
      <w:pPr>
        <w:rPr>
          <w:rFonts w:ascii="Barlow" w:hAnsi="Barlow"/>
          <w:sz w:val="20"/>
          <w:szCs w:val="20"/>
        </w:rPr>
      </w:pPr>
      <w:r w:rsidRPr="004B3B0B">
        <w:rPr>
          <w:rFonts w:ascii="Barlow" w:hAnsi="Barlow"/>
          <w:sz w:val="20"/>
          <w:szCs w:val="20"/>
        </w:rPr>
        <w:t>Firstly,</w:t>
      </w:r>
      <w:r w:rsidR="00A60471">
        <w:rPr>
          <w:rFonts w:ascii="Barlow" w:hAnsi="Barlow"/>
          <w:sz w:val="20"/>
          <w:szCs w:val="20"/>
        </w:rPr>
        <w:t xml:space="preserve"> </w:t>
      </w:r>
      <w:r w:rsidRPr="004B3B0B">
        <w:rPr>
          <w:rFonts w:ascii="Barlow" w:hAnsi="Barlow"/>
          <w:sz w:val="20"/>
          <w:szCs w:val="20"/>
        </w:rPr>
        <w:t>the process itself is of central importance. Research</w:t>
      </w:r>
      <w:r w:rsidRPr="004B3B0B">
        <w:rPr>
          <w:rStyle w:val="EndnoteReference"/>
          <w:rFonts w:ascii="Barlow" w:hAnsi="Barlow"/>
          <w:sz w:val="20"/>
          <w:szCs w:val="20"/>
        </w:rPr>
        <w:endnoteReference w:id="1"/>
      </w:r>
      <w:r w:rsidRPr="004B3B0B">
        <w:rPr>
          <w:rFonts w:ascii="Barlow" w:hAnsi="Barlow"/>
          <w:sz w:val="20"/>
          <w:szCs w:val="20"/>
        </w:rPr>
        <w:t xml:space="preserve"> indicates that the process matters more than analysis</w:t>
      </w:r>
      <w:r w:rsidR="00A60471">
        <w:rPr>
          <w:rFonts w:ascii="Barlow" w:hAnsi="Barlow"/>
          <w:sz w:val="20"/>
          <w:szCs w:val="20"/>
        </w:rPr>
        <w:t xml:space="preserve">, </w:t>
      </w:r>
      <w:r w:rsidRPr="004B3B0B">
        <w:rPr>
          <w:rFonts w:ascii="Barlow" w:hAnsi="Barlow"/>
          <w:sz w:val="20"/>
          <w:szCs w:val="20"/>
        </w:rPr>
        <w:t xml:space="preserve">by a factor of six. Without a robust process the chances of success are significantly lower. </w:t>
      </w:r>
    </w:p>
    <w:p w14:paraId="0680B198" w14:textId="2365DEB5" w:rsidR="003928DE" w:rsidRPr="004B3B0B" w:rsidRDefault="003928DE" w:rsidP="003928DE">
      <w:pPr>
        <w:rPr>
          <w:rFonts w:ascii="Barlow" w:hAnsi="Barlow"/>
          <w:sz w:val="20"/>
          <w:szCs w:val="20"/>
        </w:rPr>
      </w:pPr>
      <w:r w:rsidRPr="004B3B0B">
        <w:rPr>
          <w:rFonts w:ascii="Barlow" w:hAnsi="Barlow"/>
          <w:sz w:val="20"/>
          <w:szCs w:val="20"/>
        </w:rPr>
        <w:t xml:space="preserve">Sure, it is possible to have a great result from a poor process. </w:t>
      </w:r>
      <w:proofErr w:type="gramStart"/>
      <w:r w:rsidRPr="004B3B0B">
        <w:rPr>
          <w:rFonts w:ascii="Barlow" w:hAnsi="Barlow"/>
          <w:sz w:val="20"/>
          <w:szCs w:val="20"/>
        </w:rPr>
        <w:t>That’s</w:t>
      </w:r>
      <w:proofErr w:type="gramEnd"/>
      <w:r w:rsidRPr="004B3B0B">
        <w:rPr>
          <w:rFonts w:ascii="Barlow" w:hAnsi="Barlow"/>
          <w:sz w:val="20"/>
          <w:szCs w:val="20"/>
        </w:rPr>
        <w:t xml:space="preserve"> called luck and may be a one</w:t>
      </w:r>
      <w:r w:rsidR="009B6F17">
        <w:rPr>
          <w:rFonts w:ascii="Barlow" w:hAnsi="Barlow"/>
          <w:sz w:val="20"/>
          <w:szCs w:val="20"/>
        </w:rPr>
        <w:t>-</w:t>
      </w:r>
      <w:r w:rsidRPr="004B3B0B">
        <w:rPr>
          <w:rFonts w:ascii="Barlow" w:hAnsi="Barlow"/>
          <w:sz w:val="20"/>
          <w:szCs w:val="20"/>
        </w:rPr>
        <w:t>off. Equally it is possible to run a great process and have an indifferent result. In this case, there is a framework for reflection, learning</w:t>
      </w:r>
      <w:r w:rsidR="008A0BA2">
        <w:rPr>
          <w:rFonts w:ascii="Barlow" w:hAnsi="Barlow"/>
          <w:sz w:val="20"/>
          <w:szCs w:val="20"/>
        </w:rPr>
        <w:t xml:space="preserve">, </w:t>
      </w:r>
      <w:r w:rsidRPr="004B3B0B">
        <w:rPr>
          <w:rFonts w:ascii="Barlow" w:hAnsi="Barlow"/>
          <w:sz w:val="20"/>
          <w:szCs w:val="20"/>
        </w:rPr>
        <w:t>and improving the chance of success next time. That does not mean that analysis is unimportant but rather than a good process is likely to weed out poor analysis.</w:t>
      </w:r>
    </w:p>
    <w:p w14:paraId="1229B5CA" w14:textId="05A94820" w:rsidR="003928DE" w:rsidRPr="004B3B0B" w:rsidRDefault="003928DE" w:rsidP="003928DE">
      <w:pPr>
        <w:rPr>
          <w:rFonts w:ascii="Barlow" w:hAnsi="Barlow"/>
          <w:sz w:val="20"/>
          <w:szCs w:val="20"/>
        </w:rPr>
      </w:pPr>
      <w:r w:rsidRPr="004B3B0B">
        <w:rPr>
          <w:rFonts w:ascii="Barlow" w:hAnsi="Barlow"/>
          <w:sz w:val="20"/>
          <w:szCs w:val="20"/>
        </w:rPr>
        <w:t xml:space="preserve">Perfect decisions </w:t>
      </w:r>
      <w:proofErr w:type="gramStart"/>
      <w:r w:rsidRPr="004B3B0B">
        <w:rPr>
          <w:rFonts w:ascii="Barlow" w:hAnsi="Barlow"/>
          <w:sz w:val="20"/>
          <w:szCs w:val="20"/>
        </w:rPr>
        <w:t>don’t</w:t>
      </w:r>
      <w:proofErr w:type="gramEnd"/>
      <w:r w:rsidRPr="004B3B0B">
        <w:rPr>
          <w:rFonts w:ascii="Barlow" w:hAnsi="Barlow"/>
          <w:sz w:val="20"/>
          <w:szCs w:val="20"/>
        </w:rPr>
        <w:t xml:space="preserve"> exist. Gaining absolute certainty can be time consuming and costly if more research is sought. The challenge for those making decisions is to ensure that the process is designed to</w:t>
      </w:r>
      <w:r w:rsidR="00FF2BAF">
        <w:rPr>
          <w:rFonts w:ascii="Barlow" w:hAnsi="Barlow"/>
          <w:sz w:val="20"/>
          <w:szCs w:val="20"/>
        </w:rPr>
        <w:t>:</w:t>
      </w:r>
    </w:p>
    <w:p w14:paraId="652FC83E" w14:textId="4A409C9C" w:rsidR="003928DE" w:rsidRPr="004B3B0B" w:rsidRDefault="00FF2BAF" w:rsidP="003928DE">
      <w:pPr>
        <w:pStyle w:val="Quote"/>
        <w:jc w:val="left"/>
        <w:rPr>
          <w:rFonts w:ascii="Barlow" w:hAnsi="Barlow"/>
          <w:i w:val="0"/>
          <w:iCs w:val="0"/>
          <w:sz w:val="20"/>
          <w:szCs w:val="20"/>
          <w:lang w:val="en-NZ"/>
        </w:rPr>
      </w:pPr>
      <w:r>
        <w:rPr>
          <w:rFonts w:ascii="Barlow" w:hAnsi="Barlow"/>
          <w:i w:val="0"/>
          <w:iCs w:val="0"/>
          <w:sz w:val="20"/>
          <w:szCs w:val="20"/>
          <w:lang w:val="en-NZ"/>
        </w:rPr>
        <w:t>…</w:t>
      </w:r>
      <w:r w:rsidR="003928DE" w:rsidRPr="004B3B0B">
        <w:rPr>
          <w:rStyle w:val="QuoteChar"/>
          <w:rFonts w:ascii="Barlow" w:hAnsi="Barlow"/>
          <w:sz w:val="20"/>
          <w:szCs w:val="20"/>
        </w:rPr>
        <w:t>achieve sufficient certainty (on an informed basis) when not everything about a decision is known</w:t>
      </w:r>
      <w:r w:rsidR="003928DE" w:rsidRPr="004B3B0B">
        <w:rPr>
          <w:rStyle w:val="EndnoteReference"/>
          <w:rFonts w:ascii="Barlow" w:hAnsi="Barlow"/>
          <w:i w:val="0"/>
          <w:iCs w:val="0"/>
          <w:sz w:val="20"/>
          <w:szCs w:val="20"/>
        </w:rPr>
        <w:endnoteReference w:id="2"/>
      </w:r>
    </w:p>
    <w:p w14:paraId="7521E5C3" w14:textId="2BC4F439" w:rsidR="003928DE" w:rsidRPr="004B3B0B" w:rsidRDefault="003928DE" w:rsidP="003928DE">
      <w:pPr>
        <w:rPr>
          <w:rFonts w:ascii="Barlow" w:hAnsi="Barlow"/>
          <w:sz w:val="20"/>
          <w:szCs w:val="20"/>
        </w:rPr>
      </w:pPr>
      <w:r w:rsidRPr="004B3B0B">
        <w:rPr>
          <w:rFonts w:ascii="Barlow" w:hAnsi="Barlow"/>
          <w:sz w:val="20"/>
          <w:szCs w:val="20"/>
        </w:rPr>
        <w:t>Decisions are subject to bias and noise. Noise is the variability of decisions made with the same information, often influenced by irrelevant factors, mood weather</w:t>
      </w:r>
      <w:r w:rsidR="00FF2BAF">
        <w:rPr>
          <w:rFonts w:ascii="Barlow" w:hAnsi="Barlow"/>
          <w:sz w:val="20"/>
          <w:szCs w:val="20"/>
        </w:rPr>
        <w:t>,</w:t>
      </w:r>
      <w:r w:rsidRPr="004B3B0B">
        <w:rPr>
          <w:rFonts w:ascii="Barlow" w:hAnsi="Barlow"/>
          <w:sz w:val="20"/>
          <w:szCs w:val="20"/>
        </w:rPr>
        <w:t xml:space="preserve"> or even results from a favoured sports team. A consistency of skewed decisions indicates a bias. We are all subject to bias, in how we collect and filter information and how we apply it. Boards </w:t>
      </w:r>
      <w:proofErr w:type="gramStart"/>
      <w:r w:rsidRPr="004B3B0B">
        <w:rPr>
          <w:rFonts w:ascii="Barlow" w:hAnsi="Barlow"/>
          <w:sz w:val="20"/>
          <w:szCs w:val="20"/>
        </w:rPr>
        <w:t>in particular can</w:t>
      </w:r>
      <w:proofErr w:type="gramEnd"/>
      <w:r w:rsidRPr="004B3B0B">
        <w:rPr>
          <w:rFonts w:ascii="Barlow" w:hAnsi="Barlow"/>
          <w:sz w:val="20"/>
          <w:szCs w:val="20"/>
        </w:rPr>
        <w:t xml:space="preserve"> be prone to group think. A questioning approach to information is needed. That does not mean being the non-believer in the room but a willingness to accept that what seems to be real today can change with the advent of new information.</w:t>
      </w:r>
    </w:p>
    <w:p w14:paraId="55186D1E" w14:textId="2D50A294" w:rsidR="000B02B9" w:rsidRDefault="00F92517" w:rsidP="005C7192">
      <w:pPr>
        <w:pStyle w:val="Heading1"/>
        <w:spacing w:line="240" w:lineRule="auto"/>
        <w:rPr>
          <w:rFonts w:ascii="Barlow ExtraBold" w:hAnsi="Barlow ExtraBold"/>
          <w:b w:val="0"/>
          <w:color w:val="C30B30"/>
        </w:rPr>
      </w:pPr>
      <w:r>
        <w:rPr>
          <w:rFonts w:ascii="Barlow ExtraBold" w:hAnsi="Barlow ExtraBold"/>
          <w:b w:val="0"/>
          <w:color w:val="C30B30"/>
        </w:rPr>
        <w:t xml:space="preserve">Levels of decision </w:t>
      </w:r>
    </w:p>
    <w:p w14:paraId="0BD82D49" w14:textId="21EF0874" w:rsidR="005D690F" w:rsidRPr="004B3B0B" w:rsidRDefault="005D690F" w:rsidP="005D690F">
      <w:pPr>
        <w:rPr>
          <w:rFonts w:ascii="Barlow" w:hAnsi="Barlow"/>
          <w:sz w:val="20"/>
          <w:szCs w:val="20"/>
        </w:rPr>
      </w:pPr>
      <w:r w:rsidRPr="004B3B0B">
        <w:rPr>
          <w:rFonts w:ascii="Barlow" w:hAnsi="Barlow"/>
          <w:sz w:val="20"/>
          <w:szCs w:val="20"/>
        </w:rPr>
        <w:t xml:space="preserve">Not all decisions are the same. </w:t>
      </w:r>
      <w:r w:rsidR="00233FC8">
        <w:rPr>
          <w:rFonts w:ascii="Barlow" w:hAnsi="Barlow"/>
          <w:sz w:val="20"/>
          <w:szCs w:val="20"/>
        </w:rPr>
        <w:t>A</w:t>
      </w:r>
      <w:r w:rsidRPr="004B3B0B">
        <w:rPr>
          <w:rFonts w:ascii="Barlow" w:hAnsi="Barlow"/>
          <w:sz w:val="20"/>
          <w:szCs w:val="20"/>
        </w:rPr>
        <w:t xml:space="preserve"> good model for assigning</w:t>
      </w:r>
      <w:r w:rsidR="00944165">
        <w:rPr>
          <w:rFonts w:ascii="Barlow" w:hAnsi="Barlow"/>
          <w:sz w:val="20"/>
          <w:szCs w:val="20"/>
        </w:rPr>
        <w:t xml:space="preserve"> the</w:t>
      </w:r>
      <w:r w:rsidRPr="004B3B0B">
        <w:rPr>
          <w:rFonts w:ascii="Barlow" w:hAnsi="Barlow"/>
          <w:sz w:val="20"/>
          <w:szCs w:val="20"/>
        </w:rPr>
        <w:t xml:space="preserve"> level of importance</w:t>
      </w:r>
      <w:r w:rsidR="00944165">
        <w:rPr>
          <w:rFonts w:ascii="Barlow" w:hAnsi="Barlow"/>
          <w:sz w:val="20"/>
          <w:szCs w:val="20"/>
        </w:rPr>
        <w:t xml:space="preserve"> to a decision</w:t>
      </w:r>
      <w:r w:rsidR="00233FC8">
        <w:rPr>
          <w:rFonts w:ascii="Barlow" w:hAnsi="Barlow"/>
          <w:sz w:val="20"/>
          <w:szCs w:val="20"/>
        </w:rPr>
        <w:t xml:space="preserve"> can be found </w:t>
      </w:r>
      <w:r w:rsidR="00BE2394">
        <w:rPr>
          <w:rFonts w:ascii="Barlow" w:hAnsi="Barlow"/>
          <w:sz w:val="20"/>
          <w:szCs w:val="20"/>
        </w:rPr>
        <w:t xml:space="preserve">below and </w:t>
      </w:r>
      <w:r w:rsidR="00233FC8">
        <w:rPr>
          <w:rFonts w:ascii="Barlow" w:hAnsi="Barlow"/>
          <w:sz w:val="20"/>
          <w:szCs w:val="20"/>
        </w:rPr>
        <w:t xml:space="preserve">in </w:t>
      </w:r>
      <w:r w:rsidR="00A41309">
        <w:rPr>
          <w:rFonts w:ascii="Barlow" w:hAnsi="Barlow"/>
          <w:sz w:val="20"/>
          <w:szCs w:val="20"/>
        </w:rPr>
        <w:t xml:space="preserve">the </w:t>
      </w:r>
      <w:r w:rsidR="00233FC8">
        <w:rPr>
          <w:rFonts w:ascii="Barlow" w:hAnsi="Barlow"/>
          <w:sz w:val="20"/>
          <w:szCs w:val="20"/>
        </w:rPr>
        <w:t>Appendix</w:t>
      </w:r>
      <w:r w:rsidR="00BE2394">
        <w:rPr>
          <w:rFonts w:ascii="Barlow" w:hAnsi="Barlow"/>
          <w:sz w:val="20"/>
          <w:szCs w:val="20"/>
        </w:rPr>
        <w:t>:</w:t>
      </w:r>
    </w:p>
    <w:p w14:paraId="7F4E02D6" w14:textId="03367A4E" w:rsidR="005D690F" w:rsidRPr="004B3B0B" w:rsidRDefault="005D690F" w:rsidP="005D690F">
      <w:pPr>
        <w:pStyle w:val="Heading5"/>
        <w:rPr>
          <w:rFonts w:ascii="Barlow" w:hAnsi="Barlow"/>
          <w:color w:val="C30B30"/>
          <w:sz w:val="20"/>
          <w:szCs w:val="20"/>
        </w:rPr>
      </w:pPr>
      <w:r w:rsidRPr="004B3B0B">
        <w:rPr>
          <w:rFonts w:ascii="Barlow" w:hAnsi="Barlow"/>
          <w:color w:val="C30B30"/>
          <w:sz w:val="20"/>
          <w:szCs w:val="20"/>
        </w:rPr>
        <w:t>Housekeeping/routine</w:t>
      </w:r>
    </w:p>
    <w:p w14:paraId="6ECFCA38" w14:textId="6F613B56" w:rsidR="005D690F" w:rsidRPr="004B3B0B" w:rsidRDefault="005D690F" w:rsidP="005D690F">
      <w:pPr>
        <w:rPr>
          <w:rFonts w:ascii="Barlow" w:hAnsi="Barlow"/>
          <w:sz w:val="20"/>
          <w:szCs w:val="20"/>
        </w:rPr>
      </w:pPr>
      <w:r w:rsidRPr="004B3B0B">
        <w:rPr>
          <w:rFonts w:ascii="Barlow" w:hAnsi="Barlow"/>
          <w:sz w:val="20"/>
          <w:szCs w:val="20"/>
        </w:rPr>
        <w:t>Straightforward and not material. Likely no discussion required. Can be placed within the consent agenda</w:t>
      </w:r>
      <w:r w:rsidRPr="004B3B0B">
        <w:rPr>
          <w:rStyle w:val="EndnoteReference"/>
          <w:rFonts w:ascii="Barlow" w:hAnsi="Barlow"/>
          <w:sz w:val="20"/>
          <w:szCs w:val="20"/>
        </w:rPr>
        <w:endnoteReference w:id="3"/>
      </w:r>
      <w:r w:rsidRPr="004B3B0B">
        <w:rPr>
          <w:rFonts w:ascii="Barlow" w:hAnsi="Barlow"/>
          <w:sz w:val="20"/>
          <w:szCs w:val="20"/>
        </w:rPr>
        <w:t xml:space="preserve">. </w:t>
      </w:r>
    </w:p>
    <w:p w14:paraId="348DB790" w14:textId="090FD457" w:rsidR="005D690F" w:rsidRPr="004B3B0B" w:rsidRDefault="005D690F" w:rsidP="005D690F">
      <w:pPr>
        <w:rPr>
          <w:rFonts w:ascii="Barlow" w:hAnsi="Barlow"/>
          <w:sz w:val="20"/>
          <w:szCs w:val="20"/>
        </w:rPr>
      </w:pPr>
      <w:r w:rsidRPr="004B3B0B">
        <w:rPr>
          <w:rFonts w:ascii="Barlow" w:hAnsi="Barlow"/>
          <w:sz w:val="20"/>
          <w:szCs w:val="20"/>
        </w:rPr>
        <w:t>For example, a change in signing authority.</w:t>
      </w:r>
    </w:p>
    <w:p w14:paraId="3BC7D479" w14:textId="01E366F3" w:rsidR="005D690F" w:rsidRPr="004B3B0B" w:rsidRDefault="005D690F" w:rsidP="005D690F">
      <w:pPr>
        <w:rPr>
          <w:rFonts w:ascii="Barlow" w:hAnsi="Barlow"/>
          <w:sz w:val="20"/>
          <w:szCs w:val="20"/>
        </w:rPr>
      </w:pPr>
      <w:r w:rsidRPr="004B3B0B">
        <w:rPr>
          <w:rFonts w:ascii="Barlow" w:hAnsi="Barlow"/>
          <w:sz w:val="20"/>
          <w:szCs w:val="20"/>
        </w:rPr>
        <w:t>Expectations of management</w:t>
      </w:r>
      <w:r w:rsidR="009D7A95">
        <w:rPr>
          <w:rFonts w:ascii="Barlow" w:hAnsi="Barlow"/>
          <w:sz w:val="20"/>
          <w:szCs w:val="20"/>
        </w:rPr>
        <w:t>:</w:t>
      </w:r>
      <w:r w:rsidRPr="004B3B0B">
        <w:rPr>
          <w:rFonts w:ascii="Barlow" w:hAnsi="Barlow"/>
          <w:sz w:val="20"/>
          <w:szCs w:val="20"/>
        </w:rPr>
        <w:t xml:space="preserve"> A simple</w:t>
      </w:r>
      <w:r w:rsidR="009D7A95">
        <w:rPr>
          <w:rFonts w:ascii="Barlow" w:hAnsi="Barlow"/>
          <w:sz w:val="20"/>
          <w:szCs w:val="20"/>
        </w:rPr>
        <w:t>,</w:t>
      </w:r>
      <w:r w:rsidRPr="004B3B0B">
        <w:rPr>
          <w:rFonts w:ascii="Barlow" w:hAnsi="Barlow"/>
          <w:sz w:val="20"/>
          <w:szCs w:val="20"/>
        </w:rPr>
        <w:t xml:space="preserve"> formal request</w:t>
      </w:r>
    </w:p>
    <w:p w14:paraId="7C2EF288" w14:textId="3E8C9C47" w:rsidR="005D690F" w:rsidRPr="004B3B0B" w:rsidRDefault="005D690F" w:rsidP="005D690F">
      <w:pPr>
        <w:pStyle w:val="Heading5"/>
        <w:rPr>
          <w:rFonts w:ascii="Barlow" w:hAnsi="Barlow"/>
          <w:color w:val="C30B30"/>
          <w:sz w:val="20"/>
          <w:szCs w:val="20"/>
        </w:rPr>
      </w:pPr>
      <w:r w:rsidRPr="004B3B0B">
        <w:rPr>
          <w:rFonts w:ascii="Barlow" w:hAnsi="Barlow"/>
          <w:color w:val="C30B30"/>
          <w:sz w:val="20"/>
          <w:szCs w:val="20"/>
        </w:rPr>
        <w:t>Binary or simple confirmation</w:t>
      </w:r>
    </w:p>
    <w:p w14:paraId="301B3DAC" w14:textId="3FB9ABB0" w:rsidR="005D690F" w:rsidRPr="004B3B0B" w:rsidRDefault="005D690F" w:rsidP="005D690F">
      <w:pPr>
        <w:rPr>
          <w:rFonts w:ascii="Barlow" w:hAnsi="Barlow"/>
          <w:sz w:val="20"/>
          <w:szCs w:val="20"/>
        </w:rPr>
      </w:pPr>
      <w:r w:rsidRPr="004B3B0B">
        <w:rPr>
          <w:rFonts w:ascii="Barlow" w:hAnsi="Barlow"/>
          <w:sz w:val="20"/>
          <w:szCs w:val="20"/>
        </w:rPr>
        <w:t xml:space="preserve">Limited complexity. Some due diligence and a short conversation. </w:t>
      </w:r>
      <w:proofErr w:type="gramStart"/>
      <w:r w:rsidRPr="004B3B0B">
        <w:rPr>
          <w:rFonts w:ascii="Barlow" w:hAnsi="Barlow"/>
          <w:sz w:val="20"/>
          <w:szCs w:val="20"/>
        </w:rPr>
        <w:t>Typically</w:t>
      </w:r>
      <w:proofErr w:type="gramEnd"/>
      <w:r w:rsidRPr="004B3B0B">
        <w:rPr>
          <w:rFonts w:ascii="Barlow" w:hAnsi="Barlow"/>
          <w:sz w:val="20"/>
          <w:szCs w:val="20"/>
        </w:rPr>
        <w:t xml:space="preserve"> binary</w:t>
      </w:r>
      <w:r w:rsidR="00677666">
        <w:rPr>
          <w:rFonts w:ascii="Barlow" w:hAnsi="Barlow"/>
          <w:sz w:val="20"/>
          <w:szCs w:val="20"/>
        </w:rPr>
        <w:t xml:space="preserve"> (</w:t>
      </w:r>
      <w:r w:rsidRPr="004B3B0B">
        <w:rPr>
          <w:rFonts w:ascii="Barlow" w:hAnsi="Barlow"/>
          <w:sz w:val="20"/>
          <w:szCs w:val="20"/>
        </w:rPr>
        <w:t>thumbs up or down</w:t>
      </w:r>
      <w:r w:rsidR="00677666">
        <w:rPr>
          <w:rFonts w:ascii="Barlow" w:hAnsi="Barlow"/>
          <w:sz w:val="20"/>
          <w:szCs w:val="20"/>
        </w:rPr>
        <w:t>)</w:t>
      </w:r>
      <w:r w:rsidRPr="004B3B0B">
        <w:rPr>
          <w:rFonts w:ascii="Barlow" w:hAnsi="Barlow"/>
          <w:sz w:val="20"/>
          <w:szCs w:val="20"/>
        </w:rPr>
        <w:t xml:space="preserve">. </w:t>
      </w:r>
    </w:p>
    <w:p w14:paraId="2019C97A" w14:textId="5EED1286" w:rsidR="005D690F" w:rsidRPr="004B3B0B" w:rsidRDefault="005D690F" w:rsidP="005D690F">
      <w:pPr>
        <w:rPr>
          <w:rFonts w:ascii="Barlow" w:hAnsi="Barlow"/>
          <w:sz w:val="20"/>
          <w:szCs w:val="20"/>
        </w:rPr>
      </w:pPr>
      <w:r w:rsidRPr="004B3B0B">
        <w:rPr>
          <w:rFonts w:ascii="Barlow" w:hAnsi="Barlow"/>
          <w:sz w:val="20"/>
          <w:szCs w:val="20"/>
        </w:rPr>
        <w:lastRenderedPageBreak/>
        <w:t>For example, the extension of a lease</w:t>
      </w:r>
      <w:r w:rsidR="00677666">
        <w:rPr>
          <w:rFonts w:ascii="Barlow" w:hAnsi="Barlow"/>
          <w:sz w:val="20"/>
          <w:szCs w:val="20"/>
        </w:rPr>
        <w:t>.</w:t>
      </w:r>
    </w:p>
    <w:p w14:paraId="18530691" w14:textId="33D0D9CB" w:rsidR="005D690F" w:rsidRPr="004B3B0B" w:rsidRDefault="005D690F" w:rsidP="005D690F">
      <w:pPr>
        <w:rPr>
          <w:rFonts w:ascii="Barlow" w:hAnsi="Barlow"/>
          <w:sz w:val="20"/>
          <w:szCs w:val="20"/>
        </w:rPr>
      </w:pPr>
      <w:r w:rsidRPr="004B3B0B">
        <w:rPr>
          <w:rFonts w:ascii="Barlow" w:hAnsi="Barlow"/>
          <w:sz w:val="20"/>
          <w:szCs w:val="20"/>
        </w:rPr>
        <w:t>Expectations of management</w:t>
      </w:r>
      <w:r w:rsidR="00677666">
        <w:rPr>
          <w:rFonts w:ascii="Barlow" w:hAnsi="Barlow"/>
          <w:sz w:val="20"/>
          <w:szCs w:val="20"/>
        </w:rPr>
        <w:t xml:space="preserve">: </w:t>
      </w:r>
      <w:proofErr w:type="gramStart"/>
      <w:r w:rsidRPr="004B3B0B">
        <w:rPr>
          <w:rFonts w:ascii="Barlow" w:hAnsi="Barlow"/>
          <w:sz w:val="20"/>
          <w:szCs w:val="20"/>
        </w:rPr>
        <w:t>Short</w:t>
      </w:r>
      <w:proofErr w:type="gramEnd"/>
      <w:r w:rsidRPr="004B3B0B">
        <w:rPr>
          <w:rFonts w:ascii="Barlow" w:hAnsi="Barlow"/>
          <w:sz w:val="20"/>
          <w:szCs w:val="20"/>
        </w:rPr>
        <w:t xml:space="preserve"> paper and brief presentation.</w:t>
      </w:r>
    </w:p>
    <w:p w14:paraId="442FB9D3" w14:textId="4AB145CD" w:rsidR="005D690F" w:rsidRPr="004B3B0B" w:rsidRDefault="005D690F" w:rsidP="005D690F">
      <w:pPr>
        <w:pStyle w:val="Heading5"/>
        <w:rPr>
          <w:rFonts w:ascii="Barlow" w:hAnsi="Barlow"/>
          <w:color w:val="C30B30"/>
          <w:sz w:val="20"/>
          <w:szCs w:val="20"/>
        </w:rPr>
      </w:pPr>
      <w:r w:rsidRPr="004B3B0B">
        <w:rPr>
          <w:rFonts w:ascii="Barlow" w:hAnsi="Barlow"/>
          <w:color w:val="C30B30"/>
          <w:sz w:val="20"/>
          <w:szCs w:val="20"/>
        </w:rPr>
        <w:t>Multivariate and</w:t>
      </w:r>
      <w:r w:rsidR="00677666">
        <w:rPr>
          <w:rFonts w:ascii="Barlow" w:hAnsi="Barlow"/>
          <w:color w:val="C30B30"/>
          <w:sz w:val="20"/>
          <w:szCs w:val="20"/>
        </w:rPr>
        <w:t>/</w:t>
      </w:r>
      <w:r w:rsidRPr="004B3B0B">
        <w:rPr>
          <w:rFonts w:ascii="Barlow" w:hAnsi="Barlow"/>
          <w:color w:val="C30B30"/>
          <w:sz w:val="20"/>
          <w:szCs w:val="20"/>
        </w:rPr>
        <w:t>or subjective</w:t>
      </w:r>
    </w:p>
    <w:p w14:paraId="75F8A2A0" w14:textId="26552AD2" w:rsidR="005D690F" w:rsidRPr="004B3B0B" w:rsidRDefault="005D690F" w:rsidP="005D690F">
      <w:pPr>
        <w:rPr>
          <w:rFonts w:ascii="Barlow" w:hAnsi="Barlow"/>
          <w:sz w:val="20"/>
          <w:szCs w:val="20"/>
        </w:rPr>
      </w:pPr>
      <w:r w:rsidRPr="004B3B0B">
        <w:rPr>
          <w:rFonts w:ascii="Barlow" w:hAnsi="Barlow"/>
          <w:sz w:val="20"/>
          <w:szCs w:val="20"/>
        </w:rPr>
        <w:t xml:space="preserve">The chair is actively involved in the process </w:t>
      </w:r>
      <w:r w:rsidR="00CA0E03">
        <w:rPr>
          <w:rFonts w:ascii="Barlow" w:hAnsi="Barlow"/>
          <w:sz w:val="20"/>
          <w:szCs w:val="20"/>
        </w:rPr>
        <w:t xml:space="preserve">of </w:t>
      </w:r>
      <w:r w:rsidRPr="004B3B0B">
        <w:rPr>
          <w:rFonts w:ascii="Barlow" w:hAnsi="Barlow"/>
          <w:sz w:val="20"/>
          <w:szCs w:val="20"/>
        </w:rPr>
        <w:t>seeking alignment on the key factors to be assessed and their relative importance. A good chair will informally canvas directors on the matter, asking what informatio</w:t>
      </w:r>
      <w:r w:rsidR="002354AE">
        <w:rPr>
          <w:rFonts w:ascii="Barlow" w:hAnsi="Barlow"/>
          <w:sz w:val="20"/>
          <w:szCs w:val="20"/>
        </w:rPr>
        <w:t>n is needed</w:t>
      </w:r>
      <w:r w:rsidRPr="004B3B0B">
        <w:rPr>
          <w:rFonts w:ascii="Barlow" w:hAnsi="Barlow"/>
          <w:sz w:val="20"/>
          <w:szCs w:val="20"/>
        </w:rPr>
        <w:t xml:space="preserve"> to help make this decision</w:t>
      </w:r>
      <w:r w:rsidR="002354AE">
        <w:rPr>
          <w:rFonts w:ascii="Barlow" w:hAnsi="Barlow"/>
          <w:sz w:val="20"/>
          <w:szCs w:val="20"/>
        </w:rPr>
        <w:t xml:space="preserve"> and what</w:t>
      </w:r>
      <w:r w:rsidRPr="004B3B0B">
        <w:rPr>
          <w:rFonts w:ascii="Barlow" w:hAnsi="Barlow"/>
          <w:sz w:val="20"/>
          <w:szCs w:val="20"/>
        </w:rPr>
        <w:t xml:space="preserve"> are the determinants against which the proposal will be viewed. Management should be aware of those factors. The chair will actively guide the conversation</w:t>
      </w:r>
      <w:r w:rsidR="0055685B">
        <w:rPr>
          <w:rFonts w:ascii="Barlow" w:hAnsi="Barlow"/>
          <w:sz w:val="20"/>
          <w:szCs w:val="20"/>
        </w:rPr>
        <w:t>,</w:t>
      </w:r>
      <w:r w:rsidRPr="004B3B0B">
        <w:rPr>
          <w:rFonts w:ascii="Barlow" w:hAnsi="Barlow"/>
          <w:sz w:val="20"/>
          <w:szCs w:val="20"/>
        </w:rPr>
        <w:t xml:space="preserve"> seeking clarification, checking for understanding, seeking input, looking for cracks in the case.</w:t>
      </w:r>
    </w:p>
    <w:p w14:paraId="5E83BF32" w14:textId="65B4F9FF" w:rsidR="005D690F" w:rsidRPr="004B3B0B" w:rsidRDefault="005D690F" w:rsidP="005D690F">
      <w:pPr>
        <w:rPr>
          <w:rFonts w:ascii="Barlow" w:hAnsi="Barlow"/>
          <w:sz w:val="20"/>
          <w:szCs w:val="20"/>
        </w:rPr>
      </w:pPr>
      <w:r w:rsidRPr="004B3B0B">
        <w:rPr>
          <w:rFonts w:ascii="Barlow" w:hAnsi="Barlow"/>
          <w:sz w:val="20"/>
          <w:szCs w:val="20"/>
        </w:rPr>
        <w:t xml:space="preserve">For </w:t>
      </w:r>
      <w:r w:rsidR="00677666">
        <w:rPr>
          <w:rFonts w:ascii="Barlow" w:hAnsi="Barlow"/>
          <w:sz w:val="20"/>
          <w:szCs w:val="20"/>
        </w:rPr>
        <w:t>example,</w:t>
      </w:r>
      <w:r w:rsidRPr="004B3B0B">
        <w:rPr>
          <w:rFonts w:ascii="Barlow" w:hAnsi="Barlow"/>
          <w:sz w:val="20"/>
          <w:szCs w:val="20"/>
        </w:rPr>
        <w:t xml:space="preserve"> </w:t>
      </w:r>
      <w:r w:rsidR="00677666">
        <w:rPr>
          <w:rFonts w:ascii="Barlow" w:hAnsi="Barlow"/>
          <w:sz w:val="20"/>
          <w:szCs w:val="20"/>
        </w:rPr>
        <w:t>the p</w:t>
      </w:r>
      <w:r w:rsidRPr="004B3B0B">
        <w:rPr>
          <w:rFonts w:ascii="Barlow" w:hAnsi="Barlow"/>
          <w:sz w:val="20"/>
          <w:szCs w:val="20"/>
        </w:rPr>
        <w:t>urchase of an existing event</w:t>
      </w:r>
      <w:r w:rsidR="00677666">
        <w:rPr>
          <w:rFonts w:ascii="Barlow" w:hAnsi="Barlow"/>
          <w:sz w:val="20"/>
          <w:szCs w:val="20"/>
        </w:rPr>
        <w:t>.</w:t>
      </w:r>
    </w:p>
    <w:p w14:paraId="7F4AD0BB" w14:textId="2AA8B806" w:rsidR="005D690F" w:rsidRPr="004B3B0B" w:rsidRDefault="005D690F" w:rsidP="005D690F">
      <w:pPr>
        <w:rPr>
          <w:rFonts w:ascii="Barlow" w:hAnsi="Barlow"/>
          <w:sz w:val="20"/>
          <w:szCs w:val="20"/>
        </w:rPr>
      </w:pPr>
      <w:r w:rsidRPr="004B3B0B">
        <w:rPr>
          <w:rFonts w:ascii="Barlow" w:hAnsi="Barlow"/>
          <w:sz w:val="20"/>
          <w:szCs w:val="20"/>
        </w:rPr>
        <w:t>Expectations of management</w:t>
      </w:r>
      <w:r w:rsidR="00677666">
        <w:rPr>
          <w:rFonts w:ascii="Barlow" w:hAnsi="Barlow"/>
          <w:sz w:val="20"/>
          <w:szCs w:val="20"/>
        </w:rPr>
        <w:t>:</w:t>
      </w:r>
      <w:r w:rsidRPr="004B3B0B">
        <w:rPr>
          <w:rFonts w:ascii="Barlow" w:hAnsi="Barlow"/>
          <w:sz w:val="20"/>
          <w:szCs w:val="20"/>
        </w:rPr>
        <w:t xml:space="preserve"> Full decision paper and supporting materials (see below)</w:t>
      </w:r>
      <w:r w:rsidR="00677666">
        <w:rPr>
          <w:rFonts w:ascii="Barlow" w:hAnsi="Barlow"/>
          <w:sz w:val="20"/>
          <w:szCs w:val="20"/>
        </w:rPr>
        <w:t>.</w:t>
      </w:r>
    </w:p>
    <w:p w14:paraId="74368187" w14:textId="5A560DD1" w:rsidR="005D690F" w:rsidRPr="004B3B0B" w:rsidRDefault="005D690F" w:rsidP="005D690F">
      <w:pPr>
        <w:pStyle w:val="Heading5"/>
        <w:rPr>
          <w:rFonts w:ascii="Barlow" w:hAnsi="Barlow"/>
          <w:color w:val="C30B30"/>
          <w:sz w:val="20"/>
          <w:szCs w:val="20"/>
        </w:rPr>
      </w:pPr>
      <w:r w:rsidRPr="004B3B0B">
        <w:rPr>
          <w:rFonts w:ascii="Barlow" w:hAnsi="Barlow"/>
          <w:color w:val="C30B30"/>
          <w:sz w:val="20"/>
          <w:szCs w:val="20"/>
        </w:rPr>
        <w:t>Fundamental or mission</w:t>
      </w:r>
      <w:r w:rsidR="000C7491">
        <w:rPr>
          <w:rFonts w:ascii="Barlow" w:hAnsi="Barlow"/>
          <w:color w:val="C30B30"/>
          <w:sz w:val="20"/>
          <w:szCs w:val="20"/>
        </w:rPr>
        <w:t>-</w:t>
      </w:r>
      <w:r w:rsidRPr="004B3B0B">
        <w:rPr>
          <w:rFonts w:ascii="Barlow" w:hAnsi="Barlow"/>
          <w:color w:val="C30B30"/>
          <w:sz w:val="20"/>
          <w:szCs w:val="20"/>
        </w:rPr>
        <w:t>critical decisions</w:t>
      </w:r>
    </w:p>
    <w:p w14:paraId="6A1411F3" w14:textId="5A506187" w:rsidR="005D690F" w:rsidRPr="004B3B0B" w:rsidRDefault="005D690F" w:rsidP="005D690F">
      <w:pPr>
        <w:rPr>
          <w:rFonts w:ascii="Barlow" w:hAnsi="Barlow"/>
          <w:sz w:val="20"/>
          <w:szCs w:val="20"/>
        </w:rPr>
      </w:pPr>
      <w:r w:rsidRPr="004B3B0B">
        <w:rPr>
          <w:rFonts w:ascii="Barlow" w:hAnsi="Barlow"/>
          <w:sz w:val="20"/>
          <w:szCs w:val="20"/>
        </w:rPr>
        <w:t xml:space="preserve">High complexity or ‘bet the farm’ decisions. </w:t>
      </w:r>
      <w:r w:rsidR="000C7491">
        <w:rPr>
          <w:rFonts w:ascii="Barlow" w:hAnsi="Barlow"/>
          <w:sz w:val="20"/>
          <w:szCs w:val="20"/>
        </w:rPr>
        <w:t>It is possible there</w:t>
      </w:r>
      <w:r w:rsidRPr="004B3B0B">
        <w:rPr>
          <w:rFonts w:ascii="Barlow" w:hAnsi="Barlow"/>
          <w:sz w:val="20"/>
          <w:szCs w:val="20"/>
        </w:rPr>
        <w:t xml:space="preserve"> will be no consensus on the key decision variables</w:t>
      </w:r>
      <w:r w:rsidR="00FF2A5E">
        <w:rPr>
          <w:rFonts w:ascii="Barlow" w:hAnsi="Barlow"/>
          <w:sz w:val="20"/>
          <w:szCs w:val="20"/>
        </w:rPr>
        <w:t>, and the decision is</w:t>
      </w:r>
      <w:r w:rsidRPr="004B3B0B">
        <w:rPr>
          <w:rFonts w:ascii="Barlow" w:hAnsi="Barlow"/>
          <w:sz w:val="20"/>
          <w:szCs w:val="20"/>
        </w:rPr>
        <w:t xml:space="preserve"> </w:t>
      </w:r>
      <w:r w:rsidR="00FF2A5E">
        <w:rPr>
          <w:rFonts w:ascii="Barlow" w:hAnsi="Barlow"/>
          <w:sz w:val="20"/>
          <w:szCs w:val="20"/>
        </w:rPr>
        <w:t>l</w:t>
      </w:r>
      <w:r w:rsidRPr="004B3B0B">
        <w:rPr>
          <w:rFonts w:ascii="Barlow" w:hAnsi="Barlow"/>
          <w:sz w:val="20"/>
          <w:szCs w:val="20"/>
        </w:rPr>
        <w:t>ikely to be close to the heart of organisational purpose and</w:t>
      </w:r>
      <w:r w:rsidR="00FF2A5E">
        <w:rPr>
          <w:rFonts w:ascii="Barlow" w:hAnsi="Barlow"/>
          <w:sz w:val="20"/>
          <w:szCs w:val="20"/>
        </w:rPr>
        <w:t>/</w:t>
      </w:r>
      <w:r w:rsidRPr="004B3B0B">
        <w:rPr>
          <w:rFonts w:ascii="Barlow" w:hAnsi="Barlow"/>
          <w:sz w:val="20"/>
          <w:szCs w:val="20"/>
        </w:rPr>
        <w:t>or values. These decisions take time and may need more than one session. It is possible full consensus may not be reached. A good process at this level may lead to solutions or mitigations not contemplated at the start.</w:t>
      </w:r>
    </w:p>
    <w:p w14:paraId="1F018580" w14:textId="07C6D254" w:rsidR="005D690F" w:rsidRPr="004B3B0B" w:rsidRDefault="005D690F" w:rsidP="005D690F">
      <w:pPr>
        <w:rPr>
          <w:rFonts w:ascii="Barlow" w:hAnsi="Barlow"/>
          <w:sz w:val="20"/>
          <w:szCs w:val="20"/>
        </w:rPr>
      </w:pPr>
      <w:r w:rsidRPr="004B3B0B">
        <w:rPr>
          <w:rFonts w:ascii="Barlow" w:hAnsi="Barlow"/>
          <w:sz w:val="20"/>
          <w:szCs w:val="20"/>
        </w:rPr>
        <w:t>For example</w:t>
      </w:r>
      <w:r w:rsidR="00FF2A5E">
        <w:rPr>
          <w:rFonts w:ascii="Barlow" w:hAnsi="Barlow"/>
          <w:sz w:val="20"/>
          <w:szCs w:val="20"/>
        </w:rPr>
        <w:t>,</w:t>
      </w:r>
      <w:r w:rsidRPr="004B3B0B">
        <w:rPr>
          <w:rFonts w:ascii="Barlow" w:hAnsi="Barlow"/>
          <w:sz w:val="20"/>
          <w:szCs w:val="20"/>
        </w:rPr>
        <w:t xml:space="preserve"> </w:t>
      </w:r>
      <w:r w:rsidR="00FF2A5E">
        <w:rPr>
          <w:rFonts w:ascii="Barlow" w:hAnsi="Barlow"/>
          <w:sz w:val="20"/>
          <w:szCs w:val="20"/>
        </w:rPr>
        <w:t>c</w:t>
      </w:r>
      <w:r w:rsidRPr="004B3B0B">
        <w:rPr>
          <w:rFonts w:ascii="Barlow" w:hAnsi="Barlow"/>
          <w:sz w:val="20"/>
          <w:szCs w:val="20"/>
        </w:rPr>
        <w:t xml:space="preserve">essation of </w:t>
      </w:r>
      <w:r w:rsidR="00FF2A5E">
        <w:rPr>
          <w:rFonts w:ascii="Barlow" w:hAnsi="Barlow"/>
          <w:sz w:val="20"/>
          <w:szCs w:val="20"/>
        </w:rPr>
        <w:t xml:space="preserve">a </w:t>
      </w:r>
      <w:r w:rsidRPr="004B3B0B">
        <w:rPr>
          <w:rFonts w:ascii="Barlow" w:hAnsi="Barlow"/>
          <w:sz w:val="20"/>
          <w:szCs w:val="20"/>
        </w:rPr>
        <w:t>long-standing section of the business and major pivot to another strategic approach.</w:t>
      </w:r>
    </w:p>
    <w:p w14:paraId="186B3A65" w14:textId="25CC6CC3" w:rsidR="005D690F" w:rsidRPr="004B3B0B" w:rsidRDefault="005D690F" w:rsidP="005D690F">
      <w:pPr>
        <w:rPr>
          <w:rFonts w:ascii="Barlow" w:hAnsi="Barlow"/>
          <w:sz w:val="20"/>
          <w:szCs w:val="20"/>
        </w:rPr>
      </w:pPr>
      <w:r w:rsidRPr="004B3B0B">
        <w:rPr>
          <w:rFonts w:ascii="Barlow" w:hAnsi="Barlow"/>
          <w:sz w:val="20"/>
          <w:szCs w:val="20"/>
        </w:rPr>
        <w:t>Expectations of management</w:t>
      </w:r>
      <w:r w:rsidR="00FF2A5E">
        <w:rPr>
          <w:rFonts w:ascii="Barlow" w:hAnsi="Barlow"/>
          <w:sz w:val="20"/>
          <w:szCs w:val="20"/>
        </w:rPr>
        <w:t>:</w:t>
      </w:r>
      <w:r w:rsidRPr="004B3B0B">
        <w:rPr>
          <w:rFonts w:ascii="Barlow" w:hAnsi="Barlow"/>
          <w:sz w:val="20"/>
          <w:szCs w:val="20"/>
        </w:rPr>
        <w:t xml:space="preserve"> Full decision papers</w:t>
      </w:r>
      <w:r w:rsidR="004D6AB3">
        <w:rPr>
          <w:rFonts w:ascii="Barlow" w:hAnsi="Barlow"/>
          <w:sz w:val="20"/>
          <w:szCs w:val="20"/>
        </w:rPr>
        <w:t>,</w:t>
      </w:r>
      <w:r w:rsidRPr="004B3B0B">
        <w:rPr>
          <w:rFonts w:ascii="Barlow" w:hAnsi="Barlow"/>
          <w:sz w:val="20"/>
          <w:szCs w:val="20"/>
        </w:rPr>
        <w:t xml:space="preserve"> and likely considerable background material and</w:t>
      </w:r>
      <w:r w:rsidR="00FF2A5E">
        <w:rPr>
          <w:rFonts w:ascii="Barlow" w:hAnsi="Barlow"/>
          <w:sz w:val="20"/>
          <w:szCs w:val="20"/>
        </w:rPr>
        <w:t xml:space="preserve"> </w:t>
      </w:r>
      <w:r w:rsidRPr="004B3B0B">
        <w:rPr>
          <w:rFonts w:ascii="Barlow" w:hAnsi="Barlow"/>
          <w:sz w:val="20"/>
          <w:szCs w:val="20"/>
        </w:rPr>
        <w:t>third-party perspectives brought to the board (see below)</w:t>
      </w:r>
      <w:r w:rsidR="004D6AB3">
        <w:rPr>
          <w:rFonts w:ascii="Barlow" w:hAnsi="Barlow"/>
          <w:sz w:val="20"/>
          <w:szCs w:val="20"/>
        </w:rPr>
        <w:t>.</w:t>
      </w:r>
    </w:p>
    <w:p w14:paraId="12A98E8F" w14:textId="6FEE52A7" w:rsidR="005D690F" w:rsidRPr="004B3B0B" w:rsidRDefault="005D690F" w:rsidP="005D690F">
      <w:pPr>
        <w:rPr>
          <w:rFonts w:ascii="Barlow" w:hAnsi="Barlow"/>
          <w:sz w:val="20"/>
          <w:szCs w:val="20"/>
        </w:rPr>
      </w:pPr>
      <w:r w:rsidRPr="004B3B0B">
        <w:rPr>
          <w:rFonts w:ascii="Barlow" w:hAnsi="Barlow"/>
          <w:sz w:val="20"/>
          <w:szCs w:val="20"/>
        </w:rPr>
        <w:t xml:space="preserve">There are </w:t>
      </w:r>
      <w:r w:rsidR="005B2B85">
        <w:rPr>
          <w:rFonts w:ascii="Barlow" w:hAnsi="Barlow"/>
          <w:sz w:val="20"/>
          <w:szCs w:val="20"/>
        </w:rPr>
        <w:t>other</w:t>
      </w:r>
      <w:r w:rsidR="005B2B85" w:rsidRPr="004B3B0B">
        <w:rPr>
          <w:rFonts w:ascii="Barlow" w:hAnsi="Barlow"/>
          <w:sz w:val="20"/>
          <w:szCs w:val="20"/>
        </w:rPr>
        <w:t xml:space="preserve"> </w:t>
      </w:r>
      <w:r w:rsidRPr="004B3B0B">
        <w:rPr>
          <w:rFonts w:ascii="Barlow" w:hAnsi="Barlow"/>
          <w:sz w:val="20"/>
          <w:szCs w:val="20"/>
        </w:rPr>
        <w:t>similar frameworks</w:t>
      </w:r>
      <w:r w:rsidR="005B2B85">
        <w:rPr>
          <w:rFonts w:ascii="Barlow" w:hAnsi="Barlow"/>
          <w:sz w:val="20"/>
          <w:szCs w:val="20"/>
        </w:rPr>
        <w:t xml:space="preserve"> for assigning levels of importance to a decision</w:t>
      </w:r>
      <w:r w:rsidRPr="004B3B0B">
        <w:rPr>
          <w:rFonts w:ascii="Barlow" w:hAnsi="Barlow"/>
          <w:sz w:val="20"/>
          <w:szCs w:val="20"/>
        </w:rPr>
        <w:t>. Some add crisis decisions to the model, requiring rapid decisions on imperfect information.</w:t>
      </w:r>
      <w:r w:rsidR="00C57D69">
        <w:rPr>
          <w:rFonts w:ascii="Barlow" w:hAnsi="Barlow"/>
          <w:sz w:val="20"/>
          <w:szCs w:val="20"/>
        </w:rPr>
        <w:t xml:space="preserve"> </w:t>
      </w:r>
      <w:r w:rsidRPr="004B3B0B">
        <w:rPr>
          <w:rFonts w:ascii="Barlow" w:hAnsi="Barlow"/>
          <w:sz w:val="20"/>
          <w:szCs w:val="20"/>
        </w:rPr>
        <w:t>The board should avoid boiling the ocean on the first two categories.</w:t>
      </w:r>
    </w:p>
    <w:p w14:paraId="4DC87D1B" w14:textId="7BC6C30E" w:rsidR="00700EFC" w:rsidRDefault="00700EFC" w:rsidP="00700EFC">
      <w:pPr>
        <w:pStyle w:val="Heading1"/>
        <w:spacing w:line="240" w:lineRule="auto"/>
        <w:rPr>
          <w:rFonts w:ascii="Barlow ExtraBold" w:hAnsi="Barlow ExtraBold"/>
          <w:b w:val="0"/>
          <w:color w:val="C30B30"/>
        </w:rPr>
      </w:pPr>
      <w:r>
        <w:rPr>
          <w:rFonts w:ascii="Barlow ExtraBold" w:hAnsi="Barlow ExtraBold"/>
          <w:b w:val="0"/>
          <w:color w:val="C30B30"/>
        </w:rPr>
        <w:t xml:space="preserve">Decision process  </w:t>
      </w:r>
    </w:p>
    <w:p w14:paraId="749E71F3" w14:textId="0E8076C7" w:rsidR="005D690F" w:rsidRPr="004B3B0B" w:rsidRDefault="005D690F" w:rsidP="005D690F">
      <w:pPr>
        <w:rPr>
          <w:rFonts w:ascii="Barlow" w:hAnsi="Barlow"/>
          <w:sz w:val="20"/>
          <w:szCs w:val="20"/>
        </w:rPr>
      </w:pPr>
      <w:r w:rsidRPr="004B3B0B">
        <w:rPr>
          <w:rFonts w:ascii="Barlow" w:hAnsi="Barlow"/>
          <w:sz w:val="20"/>
          <w:szCs w:val="20"/>
        </w:rPr>
        <w:t>Again, there are many</w:t>
      </w:r>
      <w:r w:rsidR="003779F2">
        <w:rPr>
          <w:rFonts w:ascii="Barlow" w:hAnsi="Barlow"/>
          <w:sz w:val="20"/>
          <w:szCs w:val="20"/>
        </w:rPr>
        <w:t xml:space="preserve"> frameworks</w:t>
      </w:r>
      <w:r w:rsidRPr="004B3B0B">
        <w:rPr>
          <w:rFonts w:ascii="Barlow" w:hAnsi="Barlow"/>
          <w:sz w:val="20"/>
          <w:szCs w:val="20"/>
        </w:rPr>
        <w:t xml:space="preserve"> </w:t>
      </w:r>
      <w:r w:rsidR="003779F2">
        <w:rPr>
          <w:rFonts w:ascii="Barlow" w:hAnsi="Barlow"/>
          <w:sz w:val="20"/>
          <w:szCs w:val="20"/>
        </w:rPr>
        <w:t xml:space="preserve">that can be used </w:t>
      </w:r>
      <w:r w:rsidRPr="004B3B0B">
        <w:rPr>
          <w:rFonts w:ascii="Barlow" w:hAnsi="Barlow"/>
          <w:sz w:val="20"/>
          <w:szCs w:val="20"/>
        </w:rPr>
        <w:t xml:space="preserve">for </w:t>
      </w:r>
      <w:r w:rsidR="0015588D">
        <w:rPr>
          <w:rFonts w:ascii="Barlow" w:hAnsi="Barlow"/>
          <w:sz w:val="20"/>
          <w:szCs w:val="20"/>
        </w:rPr>
        <w:t xml:space="preserve">the </w:t>
      </w:r>
      <w:r w:rsidRPr="004B3B0B">
        <w:rPr>
          <w:rFonts w:ascii="Barlow" w:hAnsi="Barlow"/>
          <w:sz w:val="20"/>
          <w:szCs w:val="20"/>
        </w:rPr>
        <w:t>decision process</w:t>
      </w:r>
      <w:r w:rsidR="003779F2">
        <w:rPr>
          <w:rFonts w:ascii="Barlow" w:hAnsi="Barlow"/>
          <w:sz w:val="20"/>
          <w:szCs w:val="20"/>
        </w:rPr>
        <w:t>.</w:t>
      </w:r>
      <w:r w:rsidRPr="004B3B0B">
        <w:rPr>
          <w:rFonts w:ascii="Barlow" w:hAnsi="Barlow"/>
          <w:sz w:val="20"/>
          <w:szCs w:val="20"/>
        </w:rPr>
        <w:t xml:space="preserve"> </w:t>
      </w:r>
      <w:r w:rsidR="003779F2">
        <w:rPr>
          <w:rFonts w:ascii="Barlow" w:hAnsi="Barlow"/>
          <w:sz w:val="20"/>
          <w:szCs w:val="20"/>
        </w:rPr>
        <w:t>T</w:t>
      </w:r>
      <w:r w:rsidRPr="004B3B0B">
        <w:rPr>
          <w:rFonts w:ascii="Barlow" w:hAnsi="Barlow"/>
          <w:sz w:val="20"/>
          <w:szCs w:val="20"/>
        </w:rPr>
        <w:t xml:space="preserve">his one </w:t>
      </w:r>
      <w:r w:rsidR="003779F2">
        <w:rPr>
          <w:rFonts w:ascii="Barlow" w:hAnsi="Barlow"/>
          <w:sz w:val="20"/>
          <w:szCs w:val="20"/>
        </w:rPr>
        <w:t>from</w:t>
      </w:r>
      <w:r w:rsidRPr="004B3B0B">
        <w:rPr>
          <w:rFonts w:ascii="Barlow" w:hAnsi="Barlow"/>
          <w:sz w:val="20"/>
          <w:szCs w:val="20"/>
        </w:rPr>
        <w:t xml:space="preserve"> McKinsey &amp; Co</w:t>
      </w:r>
      <w:r w:rsidRPr="004B3B0B">
        <w:rPr>
          <w:rStyle w:val="EndnoteReference"/>
          <w:rFonts w:ascii="Barlow" w:hAnsi="Barlow"/>
          <w:sz w:val="20"/>
          <w:szCs w:val="20"/>
        </w:rPr>
        <w:endnoteReference w:id="4"/>
      </w:r>
      <w:r w:rsidRPr="004B3B0B">
        <w:rPr>
          <w:rFonts w:ascii="Barlow" w:hAnsi="Barlow"/>
          <w:sz w:val="20"/>
          <w:szCs w:val="20"/>
        </w:rPr>
        <w:t xml:space="preserve"> is simple and can be applied even in small organisations. It has four key elements</w:t>
      </w:r>
      <w:r w:rsidR="003779F2">
        <w:rPr>
          <w:rFonts w:ascii="Barlow" w:hAnsi="Barlow"/>
          <w:sz w:val="20"/>
          <w:szCs w:val="20"/>
        </w:rPr>
        <w:t>:</w:t>
      </w:r>
    </w:p>
    <w:p w14:paraId="7D86614C" w14:textId="77777777" w:rsidR="005D690F" w:rsidRPr="004B3B0B" w:rsidRDefault="005D690F" w:rsidP="005D690F">
      <w:pPr>
        <w:pStyle w:val="ListParagraph"/>
        <w:widowControl w:val="0"/>
        <w:numPr>
          <w:ilvl w:val="0"/>
          <w:numId w:val="11"/>
        </w:numPr>
        <w:spacing w:after="120" w:line="276" w:lineRule="auto"/>
        <w:ind w:right="0"/>
        <w:rPr>
          <w:rFonts w:ascii="Barlow" w:hAnsi="Barlow"/>
          <w:sz w:val="20"/>
          <w:szCs w:val="20"/>
        </w:rPr>
      </w:pPr>
      <w:r w:rsidRPr="004B3B0B">
        <w:rPr>
          <w:rFonts w:ascii="Barlow" w:hAnsi="Barlow"/>
          <w:sz w:val="20"/>
          <w:szCs w:val="20"/>
        </w:rPr>
        <w:t>Framing the decision: Defining the problem or opportunity and setting clear objectives.</w:t>
      </w:r>
    </w:p>
    <w:p w14:paraId="274FA1B6" w14:textId="77777777" w:rsidR="005D690F" w:rsidRPr="004B3B0B" w:rsidRDefault="005D690F" w:rsidP="005D690F">
      <w:pPr>
        <w:pStyle w:val="ListParagraph"/>
        <w:widowControl w:val="0"/>
        <w:numPr>
          <w:ilvl w:val="0"/>
          <w:numId w:val="11"/>
        </w:numPr>
        <w:spacing w:after="120" w:line="276" w:lineRule="auto"/>
        <w:ind w:right="0"/>
        <w:rPr>
          <w:rFonts w:ascii="Barlow" w:hAnsi="Barlow"/>
          <w:sz w:val="20"/>
          <w:szCs w:val="20"/>
        </w:rPr>
      </w:pPr>
      <w:r w:rsidRPr="004B3B0B">
        <w:rPr>
          <w:rFonts w:ascii="Barlow" w:hAnsi="Barlow"/>
          <w:sz w:val="20"/>
          <w:szCs w:val="20"/>
        </w:rPr>
        <w:t>Gathering information: Collecting relevant data and insights from diverse sources.</w:t>
      </w:r>
    </w:p>
    <w:p w14:paraId="34FB9BC2" w14:textId="77777777" w:rsidR="005D690F" w:rsidRPr="004B3B0B" w:rsidRDefault="005D690F" w:rsidP="005D690F">
      <w:pPr>
        <w:pStyle w:val="ListParagraph"/>
        <w:widowControl w:val="0"/>
        <w:numPr>
          <w:ilvl w:val="0"/>
          <w:numId w:val="11"/>
        </w:numPr>
        <w:spacing w:after="120" w:line="276" w:lineRule="auto"/>
        <w:ind w:right="0"/>
        <w:rPr>
          <w:rFonts w:ascii="Barlow" w:hAnsi="Barlow"/>
          <w:sz w:val="20"/>
          <w:szCs w:val="20"/>
        </w:rPr>
      </w:pPr>
      <w:r w:rsidRPr="004B3B0B">
        <w:rPr>
          <w:rFonts w:ascii="Barlow" w:hAnsi="Barlow"/>
          <w:sz w:val="20"/>
          <w:szCs w:val="20"/>
        </w:rPr>
        <w:t>Evaluating alternatives: Generating and assessing options against decision criteria.</w:t>
      </w:r>
    </w:p>
    <w:p w14:paraId="339336BF" w14:textId="7FF405F5" w:rsidR="005D690F" w:rsidRPr="004B3B0B" w:rsidRDefault="005D690F" w:rsidP="005D690F">
      <w:pPr>
        <w:pStyle w:val="ListParagraph"/>
        <w:widowControl w:val="0"/>
        <w:numPr>
          <w:ilvl w:val="0"/>
          <w:numId w:val="11"/>
        </w:numPr>
        <w:spacing w:after="120" w:line="276" w:lineRule="auto"/>
        <w:ind w:right="0"/>
        <w:rPr>
          <w:rFonts w:ascii="Barlow" w:hAnsi="Barlow"/>
          <w:sz w:val="20"/>
          <w:szCs w:val="20"/>
        </w:rPr>
      </w:pPr>
      <w:r w:rsidRPr="004B3B0B">
        <w:rPr>
          <w:rFonts w:ascii="Barlow" w:hAnsi="Barlow"/>
          <w:sz w:val="20"/>
          <w:szCs w:val="20"/>
        </w:rPr>
        <w:t>Making the decision: Choosing the best option and developing an action plan</w:t>
      </w:r>
      <w:r w:rsidR="0015588D">
        <w:rPr>
          <w:rFonts w:ascii="Barlow" w:hAnsi="Barlow"/>
          <w:sz w:val="20"/>
          <w:szCs w:val="20"/>
        </w:rPr>
        <w:t>.</w:t>
      </w:r>
    </w:p>
    <w:p w14:paraId="16E0B125" w14:textId="77777777" w:rsidR="005D690F" w:rsidRPr="004B3B0B" w:rsidRDefault="005D690F" w:rsidP="005D690F">
      <w:pPr>
        <w:pStyle w:val="Heading5"/>
        <w:rPr>
          <w:rFonts w:ascii="Barlow" w:hAnsi="Barlow"/>
          <w:color w:val="C30B30"/>
          <w:sz w:val="20"/>
          <w:szCs w:val="20"/>
        </w:rPr>
      </w:pPr>
      <w:r w:rsidRPr="004B3B0B">
        <w:rPr>
          <w:rFonts w:ascii="Barlow" w:hAnsi="Barlow"/>
          <w:color w:val="C30B30"/>
          <w:sz w:val="20"/>
          <w:szCs w:val="20"/>
        </w:rPr>
        <w:t>Framing the decision</w:t>
      </w:r>
    </w:p>
    <w:p w14:paraId="44F88FD0" w14:textId="10F22DC2" w:rsidR="005D690F" w:rsidRPr="004B3B0B" w:rsidRDefault="005D690F" w:rsidP="005D690F">
      <w:pPr>
        <w:pStyle w:val="Quote"/>
        <w:jc w:val="left"/>
        <w:rPr>
          <w:rFonts w:ascii="Barlow" w:hAnsi="Barlow"/>
          <w:sz w:val="20"/>
          <w:szCs w:val="20"/>
        </w:rPr>
      </w:pPr>
      <w:r w:rsidRPr="004B3B0B">
        <w:rPr>
          <w:rFonts w:ascii="Barlow" w:hAnsi="Barlow"/>
          <w:sz w:val="20"/>
          <w:szCs w:val="20"/>
        </w:rPr>
        <w:t>If I had an hour to solve a problem and my life depended on the solution, I would spend the first 55 minutes determining the proper question to ask, for once I know the proper question, I could solve the problem in less than five minutes</w:t>
      </w:r>
      <w:r w:rsidR="0015588D">
        <w:rPr>
          <w:rFonts w:ascii="Barlow" w:hAnsi="Barlow"/>
          <w:sz w:val="20"/>
          <w:szCs w:val="20"/>
        </w:rPr>
        <w:t>.</w:t>
      </w:r>
    </w:p>
    <w:p w14:paraId="0EB20152" w14:textId="1803984E" w:rsidR="005D690F" w:rsidRPr="004B3B0B" w:rsidRDefault="005D690F" w:rsidP="005D690F">
      <w:pPr>
        <w:rPr>
          <w:rFonts w:ascii="Barlow" w:hAnsi="Barlow"/>
          <w:sz w:val="20"/>
          <w:szCs w:val="20"/>
        </w:rPr>
      </w:pPr>
      <w:r w:rsidRPr="004B3B0B">
        <w:rPr>
          <w:rFonts w:ascii="Barlow" w:hAnsi="Barlow"/>
          <w:sz w:val="20"/>
          <w:szCs w:val="20"/>
        </w:rPr>
        <w:t>The above quote, attributed to</w:t>
      </w:r>
      <w:r w:rsidR="00DC66AD">
        <w:rPr>
          <w:rFonts w:ascii="Barlow" w:hAnsi="Barlow"/>
          <w:sz w:val="20"/>
          <w:szCs w:val="20"/>
        </w:rPr>
        <w:t xml:space="preserve"> Albert</w:t>
      </w:r>
      <w:r w:rsidRPr="004B3B0B">
        <w:rPr>
          <w:rFonts w:ascii="Barlow" w:hAnsi="Barlow"/>
          <w:sz w:val="20"/>
          <w:szCs w:val="20"/>
        </w:rPr>
        <w:t xml:space="preserve"> Einstein, makes clear that analysis is the key driver of success. It also alludes to the </w:t>
      </w:r>
      <w:proofErr w:type="gramStart"/>
      <w:r w:rsidRPr="004B3B0B">
        <w:rPr>
          <w:rFonts w:ascii="Barlow" w:hAnsi="Barlow"/>
          <w:sz w:val="20"/>
          <w:szCs w:val="20"/>
        </w:rPr>
        <w:t>oft</w:t>
      </w:r>
      <w:r w:rsidR="0069000B">
        <w:rPr>
          <w:rFonts w:ascii="Barlow" w:hAnsi="Barlow"/>
          <w:sz w:val="20"/>
          <w:szCs w:val="20"/>
        </w:rPr>
        <w:t>en</w:t>
      </w:r>
      <w:r w:rsidRPr="004B3B0B">
        <w:rPr>
          <w:rFonts w:ascii="Barlow" w:hAnsi="Barlow"/>
          <w:sz w:val="20"/>
          <w:szCs w:val="20"/>
        </w:rPr>
        <w:t xml:space="preserve"> seen</w:t>
      </w:r>
      <w:proofErr w:type="gramEnd"/>
      <w:r w:rsidRPr="004B3B0B">
        <w:rPr>
          <w:rFonts w:ascii="Barlow" w:hAnsi="Barlow"/>
          <w:sz w:val="20"/>
          <w:szCs w:val="20"/>
        </w:rPr>
        <w:t xml:space="preserve"> issue of a solution looking for a problem</w:t>
      </w:r>
      <w:r w:rsidR="0069000B">
        <w:rPr>
          <w:rFonts w:ascii="Barlow" w:hAnsi="Barlow"/>
          <w:sz w:val="20"/>
          <w:szCs w:val="20"/>
        </w:rPr>
        <w:t>.</w:t>
      </w:r>
    </w:p>
    <w:p w14:paraId="5DE969B3" w14:textId="0FD091A9" w:rsidR="005D690F" w:rsidRPr="004B3B0B" w:rsidRDefault="005D690F" w:rsidP="005D690F">
      <w:pPr>
        <w:rPr>
          <w:rFonts w:ascii="Barlow" w:hAnsi="Barlow"/>
          <w:sz w:val="20"/>
          <w:szCs w:val="20"/>
        </w:rPr>
      </w:pPr>
      <w:r w:rsidRPr="004B3B0B">
        <w:rPr>
          <w:rFonts w:ascii="Barlow" w:hAnsi="Barlow"/>
          <w:sz w:val="20"/>
          <w:szCs w:val="20"/>
        </w:rPr>
        <w:t>Major decisions should have a demonstrable connection to the outcomes framed in the board’s statement of intent. The proposal will be addressing an opportunity that is intended to progress the outcome or address a matter that is impeding that progress. Being clear about the intended change is a necessary precursor to setting evaluation criteria. It should be clear on timing</w:t>
      </w:r>
      <w:r w:rsidR="003866A0">
        <w:rPr>
          <w:rFonts w:ascii="Barlow" w:hAnsi="Barlow"/>
          <w:sz w:val="20"/>
          <w:szCs w:val="20"/>
        </w:rPr>
        <w:t>:</w:t>
      </w:r>
      <w:r w:rsidRPr="004B3B0B">
        <w:rPr>
          <w:rFonts w:ascii="Barlow" w:hAnsi="Barlow"/>
          <w:sz w:val="20"/>
          <w:szCs w:val="20"/>
        </w:rPr>
        <w:t xml:space="preserve"> why this</w:t>
      </w:r>
      <w:r w:rsidR="003866A0">
        <w:rPr>
          <w:rFonts w:ascii="Barlow" w:hAnsi="Barlow"/>
          <w:sz w:val="20"/>
          <w:szCs w:val="20"/>
        </w:rPr>
        <w:t xml:space="preserve"> is</w:t>
      </w:r>
      <w:r w:rsidRPr="004B3B0B">
        <w:rPr>
          <w:rFonts w:ascii="Barlow" w:hAnsi="Barlow"/>
          <w:sz w:val="20"/>
          <w:szCs w:val="20"/>
        </w:rPr>
        <w:t xml:space="preserve"> necessary now and not in six months or next year.</w:t>
      </w:r>
    </w:p>
    <w:p w14:paraId="19DA17FB" w14:textId="19A28126" w:rsidR="008A47EC" w:rsidRDefault="005D690F" w:rsidP="008A47EC">
      <w:pPr>
        <w:rPr>
          <w:rFonts w:ascii="Barlow" w:hAnsi="Barlow"/>
          <w:color w:val="C30B30"/>
          <w:sz w:val="20"/>
          <w:szCs w:val="20"/>
        </w:rPr>
      </w:pPr>
      <w:r w:rsidRPr="004B3B0B">
        <w:rPr>
          <w:rFonts w:ascii="Barlow" w:hAnsi="Barlow"/>
          <w:b/>
          <w:bCs/>
          <w:sz w:val="20"/>
          <w:szCs w:val="20"/>
        </w:rPr>
        <w:t>What is required</w:t>
      </w:r>
      <w:r w:rsidR="003866A0" w:rsidRPr="004B3B0B">
        <w:rPr>
          <w:rFonts w:ascii="Barlow" w:hAnsi="Barlow"/>
          <w:b/>
          <w:bCs/>
          <w:sz w:val="20"/>
          <w:szCs w:val="20"/>
        </w:rPr>
        <w:t>:</w:t>
      </w:r>
      <w:r w:rsidRPr="004B3B0B">
        <w:rPr>
          <w:rFonts w:ascii="Barlow" w:hAnsi="Barlow"/>
          <w:sz w:val="20"/>
          <w:szCs w:val="20"/>
        </w:rPr>
        <w:t xml:space="preserve"> Nature of the opportunity or problem being addressed. Clear link to the board’s outcomes. Clear statement of the intended positive change from the action proposed and what success will look like. Clarity and reasoning on timing.</w:t>
      </w:r>
    </w:p>
    <w:p w14:paraId="054DADAF" w14:textId="77777777" w:rsidR="008F6E25" w:rsidRDefault="008F6E25" w:rsidP="004B3B0B">
      <w:pPr>
        <w:rPr>
          <w:rFonts w:ascii="Barlow" w:hAnsi="Barlow"/>
          <w:color w:val="C30B30"/>
          <w:sz w:val="20"/>
          <w:szCs w:val="20"/>
        </w:rPr>
      </w:pPr>
    </w:p>
    <w:p w14:paraId="4BDB399C" w14:textId="0A414701" w:rsidR="00700EFC" w:rsidRPr="004B3B0B" w:rsidRDefault="00700EFC" w:rsidP="004B3B0B">
      <w:pPr>
        <w:rPr>
          <w:rFonts w:ascii="Barlow" w:hAnsi="Barlow"/>
          <w:color w:val="C30B30"/>
          <w:sz w:val="20"/>
          <w:szCs w:val="20"/>
        </w:rPr>
      </w:pPr>
      <w:r w:rsidRPr="004B3B0B">
        <w:rPr>
          <w:rFonts w:ascii="Barlow" w:hAnsi="Barlow"/>
          <w:color w:val="C30B30"/>
          <w:sz w:val="20"/>
          <w:szCs w:val="20"/>
        </w:rPr>
        <w:lastRenderedPageBreak/>
        <w:t xml:space="preserve">Gathering information  </w:t>
      </w:r>
    </w:p>
    <w:p w14:paraId="37B5A8B3" w14:textId="4ADC10E9" w:rsidR="005D690F" w:rsidRPr="004B3B0B" w:rsidRDefault="005D690F" w:rsidP="005D690F">
      <w:pPr>
        <w:rPr>
          <w:rFonts w:ascii="Barlow" w:hAnsi="Barlow"/>
          <w:sz w:val="20"/>
          <w:szCs w:val="20"/>
        </w:rPr>
      </w:pPr>
      <w:r w:rsidRPr="004B3B0B">
        <w:rPr>
          <w:rFonts w:ascii="Barlow" w:hAnsi="Barlow"/>
          <w:sz w:val="20"/>
          <w:szCs w:val="20"/>
        </w:rPr>
        <w:t xml:space="preserve">It is reasonable to expect that directors should be reading generally around issues that are core to the organisation’s mission and strategy. That is part of the board </w:t>
      </w:r>
      <w:r w:rsidR="0082565C">
        <w:rPr>
          <w:rFonts w:ascii="Barlow" w:hAnsi="Barlow"/>
          <w:sz w:val="20"/>
          <w:szCs w:val="20"/>
        </w:rPr>
        <w:t>being</w:t>
      </w:r>
      <w:r w:rsidRPr="004B3B0B">
        <w:rPr>
          <w:rFonts w:ascii="Barlow" w:hAnsi="Barlow"/>
          <w:sz w:val="20"/>
          <w:szCs w:val="20"/>
        </w:rPr>
        <w:t xml:space="preserve"> a learning entity and there should be a planned process to ensure the board is knowledgeable in critical areas. That knowledge is necessary to test and challenge major proposals.</w:t>
      </w:r>
    </w:p>
    <w:p w14:paraId="4F15AA3A" w14:textId="407DB27B" w:rsidR="005D690F" w:rsidRPr="004B3B0B" w:rsidRDefault="0082565C" w:rsidP="005D690F">
      <w:pPr>
        <w:rPr>
          <w:rFonts w:ascii="Barlow" w:hAnsi="Barlow"/>
          <w:sz w:val="20"/>
          <w:szCs w:val="20"/>
        </w:rPr>
      </w:pPr>
      <w:r>
        <w:rPr>
          <w:rFonts w:ascii="Barlow" w:hAnsi="Barlow"/>
          <w:sz w:val="20"/>
          <w:szCs w:val="20"/>
        </w:rPr>
        <w:t>However,</w:t>
      </w:r>
      <w:r w:rsidR="005D690F" w:rsidRPr="004B3B0B">
        <w:rPr>
          <w:rFonts w:ascii="Barlow" w:hAnsi="Barlow"/>
          <w:sz w:val="20"/>
          <w:szCs w:val="20"/>
        </w:rPr>
        <w:t xml:space="preserve"> management will be doing the lifting on information gathering to frame the decision. Management should expect directors to constructively challenge the information and assumptions underlying a proposal. </w:t>
      </w:r>
      <w:r w:rsidR="00536967">
        <w:rPr>
          <w:rFonts w:ascii="Barlow" w:hAnsi="Barlow"/>
          <w:sz w:val="20"/>
          <w:szCs w:val="20"/>
        </w:rPr>
        <w:t>Below is a useful checklist.</w:t>
      </w:r>
    </w:p>
    <w:p w14:paraId="0D304CB0" w14:textId="3134DCF2" w:rsidR="005D690F" w:rsidRPr="004B3B0B" w:rsidRDefault="005D690F" w:rsidP="005D690F">
      <w:pPr>
        <w:rPr>
          <w:rFonts w:ascii="Barlow" w:hAnsi="Barlow"/>
          <w:sz w:val="20"/>
          <w:szCs w:val="20"/>
        </w:rPr>
      </w:pPr>
      <w:r w:rsidRPr="004B3B0B">
        <w:rPr>
          <w:rFonts w:ascii="Barlow" w:hAnsi="Barlow"/>
          <w:sz w:val="20"/>
          <w:szCs w:val="20"/>
        </w:rPr>
        <w:t>Is this information</w:t>
      </w:r>
      <w:r w:rsidR="00536967">
        <w:rPr>
          <w:rFonts w:ascii="Barlow" w:hAnsi="Barlow"/>
          <w:sz w:val="20"/>
          <w:szCs w:val="20"/>
        </w:rPr>
        <w:t>:</w:t>
      </w:r>
    </w:p>
    <w:p w14:paraId="10FAB8B5" w14:textId="540CF599" w:rsidR="005D690F" w:rsidRPr="004B3B0B" w:rsidRDefault="005D690F" w:rsidP="005D690F">
      <w:pPr>
        <w:pStyle w:val="ListParagraph"/>
        <w:widowControl w:val="0"/>
        <w:numPr>
          <w:ilvl w:val="0"/>
          <w:numId w:val="12"/>
        </w:numPr>
        <w:spacing w:after="120" w:line="276" w:lineRule="auto"/>
        <w:ind w:right="0"/>
        <w:rPr>
          <w:rFonts w:ascii="Barlow" w:hAnsi="Barlow"/>
          <w:sz w:val="20"/>
          <w:szCs w:val="20"/>
        </w:rPr>
      </w:pPr>
      <w:r w:rsidRPr="004B3B0B">
        <w:rPr>
          <w:rFonts w:ascii="Barlow" w:hAnsi="Barlow"/>
          <w:sz w:val="20"/>
          <w:szCs w:val="20"/>
        </w:rPr>
        <w:t>Recent</w:t>
      </w:r>
      <w:r w:rsidR="00536967">
        <w:rPr>
          <w:rFonts w:ascii="Barlow" w:hAnsi="Barlow"/>
          <w:sz w:val="20"/>
          <w:szCs w:val="20"/>
        </w:rPr>
        <w:t xml:space="preserve"> – </w:t>
      </w:r>
      <w:r w:rsidRPr="004B3B0B">
        <w:rPr>
          <w:rFonts w:ascii="Barlow" w:hAnsi="Barlow"/>
          <w:sz w:val="20"/>
          <w:szCs w:val="20"/>
        </w:rPr>
        <w:t>up to date on current trends</w:t>
      </w:r>
      <w:r w:rsidR="00536967">
        <w:rPr>
          <w:rFonts w:ascii="Barlow" w:hAnsi="Barlow"/>
          <w:sz w:val="20"/>
          <w:szCs w:val="20"/>
        </w:rPr>
        <w:t>.</w:t>
      </w:r>
    </w:p>
    <w:p w14:paraId="7D8CB724" w14:textId="1036C594" w:rsidR="005D690F" w:rsidRPr="004B3B0B" w:rsidRDefault="005D690F" w:rsidP="005D690F">
      <w:pPr>
        <w:pStyle w:val="ListParagraph"/>
        <w:widowControl w:val="0"/>
        <w:numPr>
          <w:ilvl w:val="0"/>
          <w:numId w:val="12"/>
        </w:numPr>
        <w:spacing w:after="120" w:line="276" w:lineRule="auto"/>
        <w:ind w:right="0"/>
        <w:rPr>
          <w:rFonts w:ascii="Barlow" w:hAnsi="Barlow"/>
          <w:sz w:val="20"/>
          <w:szCs w:val="20"/>
        </w:rPr>
      </w:pPr>
      <w:r w:rsidRPr="004B3B0B">
        <w:rPr>
          <w:rFonts w:ascii="Barlow" w:hAnsi="Barlow"/>
          <w:sz w:val="20"/>
          <w:szCs w:val="20"/>
        </w:rPr>
        <w:t>Relevan</w:t>
      </w:r>
      <w:r w:rsidR="00536967">
        <w:rPr>
          <w:rFonts w:ascii="Barlow" w:hAnsi="Barlow"/>
          <w:sz w:val="20"/>
          <w:szCs w:val="20"/>
        </w:rPr>
        <w:t xml:space="preserve">t – </w:t>
      </w:r>
      <w:r w:rsidRPr="004B3B0B">
        <w:rPr>
          <w:rFonts w:ascii="Barlow" w:hAnsi="Barlow"/>
          <w:sz w:val="20"/>
          <w:szCs w:val="20"/>
        </w:rPr>
        <w:t>pertinent to the proposal</w:t>
      </w:r>
      <w:r w:rsidR="00536967">
        <w:rPr>
          <w:rFonts w:ascii="Barlow" w:hAnsi="Barlow"/>
          <w:sz w:val="20"/>
          <w:szCs w:val="20"/>
        </w:rPr>
        <w:t>.</w:t>
      </w:r>
    </w:p>
    <w:p w14:paraId="1A5AD38C" w14:textId="48EFEDD3" w:rsidR="005D690F" w:rsidRPr="004B3B0B" w:rsidRDefault="005D690F" w:rsidP="005D690F">
      <w:pPr>
        <w:pStyle w:val="ListParagraph"/>
        <w:widowControl w:val="0"/>
        <w:numPr>
          <w:ilvl w:val="0"/>
          <w:numId w:val="12"/>
        </w:numPr>
        <w:spacing w:after="120" w:line="276" w:lineRule="auto"/>
        <w:ind w:right="0"/>
        <w:rPr>
          <w:rFonts w:ascii="Barlow" w:hAnsi="Barlow"/>
          <w:sz w:val="20"/>
          <w:szCs w:val="20"/>
        </w:rPr>
      </w:pPr>
      <w:r w:rsidRPr="004B3B0B">
        <w:rPr>
          <w:rFonts w:ascii="Barlow" w:hAnsi="Barlow"/>
          <w:sz w:val="20"/>
          <w:szCs w:val="20"/>
        </w:rPr>
        <w:t>Credibl</w:t>
      </w:r>
      <w:r w:rsidR="00536967">
        <w:rPr>
          <w:rFonts w:ascii="Barlow" w:hAnsi="Barlow"/>
          <w:sz w:val="20"/>
          <w:szCs w:val="20"/>
        </w:rPr>
        <w:t xml:space="preserve">e – </w:t>
      </w:r>
      <w:r w:rsidRPr="004B3B0B">
        <w:rPr>
          <w:rFonts w:ascii="Barlow" w:hAnsi="Barlow"/>
          <w:sz w:val="20"/>
          <w:szCs w:val="20"/>
        </w:rPr>
        <w:t>reputable sources</w:t>
      </w:r>
      <w:r w:rsidR="00536967">
        <w:rPr>
          <w:rFonts w:ascii="Barlow" w:hAnsi="Barlow"/>
          <w:sz w:val="20"/>
          <w:szCs w:val="20"/>
        </w:rPr>
        <w:t>.</w:t>
      </w:r>
    </w:p>
    <w:p w14:paraId="297251E4" w14:textId="37839E01" w:rsidR="005D690F" w:rsidRPr="004B3B0B" w:rsidRDefault="005D690F" w:rsidP="005D690F">
      <w:pPr>
        <w:pStyle w:val="ListParagraph"/>
        <w:widowControl w:val="0"/>
        <w:numPr>
          <w:ilvl w:val="0"/>
          <w:numId w:val="12"/>
        </w:numPr>
        <w:spacing w:after="120" w:line="276" w:lineRule="auto"/>
        <w:ind w:right="0"/>
        <w:rPr>
          <w:rFonts w:ascii="Barlow" w:hAnsi="Barlow"/>
          <w:sz w:val="20"/>
          <w:szCs w:val="20"/>
        </w:rPr>
      </w:pPr>
      <w:r w:rsidRPr="004B3B0B">
        <w:rPr>
          <w:rFonts w:ascii="Barlow" w:hAnsi="Barlow"/>
          <w:sz w:val="20"/>
          <w:szCs w:val="20"/>
        </w:rPr>
        <w:t>Reliable</w:t>
      </w:r>
      <w:r w:rsidR="00536967">
        <w:rPr>
          <w:rFonts w:ascii="Barlow" w:hAnsi="Barlow"/>
          <w:sz w:val="20"/>
          <w:szCs w:val="20"/>
        </w:rPr>
        <w:t xml:space="preserve"> – </w:t>
      </w:r>
      <w:r w:rsidRPr="004B3B0B">
        <w:rPr>
          <w:rFonts w:ascii="Barlow" w:hAnsi="Barlow"/>
          <w:sz w:val="20"/>
          <w:szCs w:val="20"/>
        </w:rPr>
        <w:t>accurate and consistent</w:t>
      </w:r>
      <w:r w:rsidR="00536967">
        <w:rPr>
          <w:rFonts w:ascii="Barlow" w:hAnsi="Barlow"/>
          <w:sz w:val="20"/>
          <w:szCs w:val="20"/>
        </w:rPr>
        <w:t>.</w:t>
      </w:r>
    </w:p>
    <w:p w14:paraId="21BC5BDD" w14:textId="4F516AD9" w:rsidR="005D690F" w:rsidRPr="004B3B0B" w:rsidRDefault="005D690F" w:rsidP="005D690F">
      <w:pPr>
        <w:pStyle w:val="ListParagraph"/>
        <w:widowControl w:val="0"/>
        <w:numPr>
          <w:ilvl w:val="0"/>
          <w:numId w:val="12"/>
        </w:numPr>
        <w:spacing w:after="120" w:line="276" w:lineRule="auto"/>
        <w:ind w:right="0"/>
        <w:rPr>
          <w:rFonts w:ascii="Barlow" w:hAnsi="Barlow"/>
          <w:sz w:val="20"/>
          <w:szCs w:val="20"/>
        </w:rPr>
      </w:pPr>
      <w:r w:rsidRPr="004B3B0B">
        <w:rPr>
          <w:rFonts w:ascii="Barlow" w:hAnsi="Barlow"/>
          <w:sz w:val="20"/>
          <w:szCs w:val="20"/>
        </w:rPr>
        <w:t>Complete</w:t>
      </w:r>
      <w:r w:rsidR="00536967">
        <w:rPr>
          <w:rFonts w:ascii="Barlow" w:hAnsi="Barlow"/>
          <w:sz w:val="20"/>
          <w:szCs w:val="20"/>
        </w:rPr>
        <w:t xml:space="preserve"> – </w:t>
      </w:r>
      <w:r w:rsidRPr="004B3B0B">
        <w:rPr>
          <w:rFonts w:ascii="Barlow" w:hAnsi="Barlow"/>
          <w:sz w:val="20"/>
          <w:szCs w:val="20"/>
        </w:rPr>
        <w:t>does this cover all the relevant factors</w:t>
      </w:r>
      <w:r w:rsidR="00536967">
        <w:rPr>
          <w:rFonts w:ascii="Barlow" w:hAnsi="Barlow"/>
          <w:sz w:val="20"/>
          <w:szCs w:val="20"/>
        </w:rPr>
        <w:t>.</w:t>
      </w:r>
    </w:p>
    <w:p w14:paraId="521D046D" w14:textId="2F0BD4ED" w:rsidR="005D690F" w:rsidRPr="004B3B0B" w:rsidRDefault="005D690F" w:rsidP="005D690F">
      <w:pPr>
        <w:pStyle w:val="ListParagraph"/>
        <w:widowControl w:val="0"/>
        <w:numPr>
          <w:ilvl w:val="0"/>
          <w:numId w:val="12"/>
        </w:numPr>
        <w:spacing w:after="120" w:line="276" w:lineRule="auto"/>
        <w:ind w:right="0"/>
        <w:rPr>
          <w:rFonts w:ascii="Barlow" w:hAnsi="Barlow"/>
          <w:sz w:val="20"/>
          <w:szCs w:val="20"/>
        </w:rPr>
      </w:pPr>
      <w:r w:rsidRPr="004B3B0B">
        <w:rPr>
          <w:rFonts w:ascii="Barlow" w:hAnsi="Barlow"/>
          <w:sz w:val="20"/>
          <w:szCs w:val="20"/>
        </w:rPr>
        <w:t>Free from bias</w:t>
      </w:r>
      <w:r w:rsidR="00536967">
        <w:rPr>
          <w:rFonts w:ascii="Barlow" w:hAnsi="Barlow"/>
          <w:sz w:val="20"/>
          <w:szCs w:val="20"/>
        </w:rPr>
        <w:t xml:space="preserve"> – </w:t>
      </w:r>
      <w:r w:rsidRPr="004B3B0B">
        <w:rPr>
          <w:rFonts w:ascii="Barlow" w:hAnsi="Barlow"/>
          <w:sz w:val="20"/>
          <w:szCs w:val="20"/>
        </w:rPr>
        <w:t>from neutral sources</w:t>
      </w:r>
      <w:r w:rsidR="00536967">
        <w:rPr>
          <w:rFonts w:ascii="Barlow" w:hAnsi="Barlow"/>
          <w:sz w:val="20"/>
          <w:szCs w:val="20"/>
        </w:rPr>
        <w:t>.</w:t>
      </w:r>
    </w:p>
    <w:p w14:paraId="3E3FACF4" w14:textId="73F44730" w:rsidR="005D690F" w:rsidRPr="004B3B0B" w:rsidRDefault="005D690F" w:rsidP="005D690F">
      <w:pPr>
        <w:rPr>
          <w:rFonts w:ascii="Barlow" w:hAnsi="Barlow"/>
          <w:sz w:val="20"/>
          <w:szCs w:val="20"/>
        </w:rPr>
      </w:pPr>
      <w:r w:rsidRPr="004B3B0B">
        <w:rPr>
          <w:rFonts w:ascii="Barlow" w:hAnsi="Barlow"/>
          <w:sz w:val="20"/>
          <w:szCs w:val="20"/>
        </w:rPr>
        <w:t>If there are credible divergent opinions, they should be included. Equally, knowledge gaps should be made clear, and any assumptions made outlined.</w:t>
      </w:r>
    </w:p>
    <w:p w14:paraId="2BDAE0F0" w14:textId="7D5BDF87" w:rsidR="005D690F" w:rsidRPr="004B3B0B" w:rsidRDefault="005D690F" w:rsidP="005D690F">
      <w:pPr>
        <w:rPr>
          <w:rFonts w:ascii="Barlow" w:hAnsi="Barlow"/>
          <w:sz w:val="20"/>
          <w:szCs w:val="20"/>
        </w:rPr>
      </w:pPr>
      <w:r w:rsidRPr="004B3B0B">
        <w:rPr>
          <w:rFonts w:ascii="Barlow" w:hAnsi="Barlow"/>
          <w:sz w:val="20"/>
          <w:szCs w:val="20"/>
        </w:rPr>
        <w:t>Management is expected to synthesis</w:t>
      </w:r>
      <w:r w:rsidR="00536967">
        <w:rPr>
          <w:rFonts w:ascii="Barlow" w:hAnsi="Barlow"/>
          <w:sz w:val="20"/>
          <w:szCs w:val="20"/>
        </w:rPr>
        <w:t>e</w:t>
      </w:r>
      <w:r w:rsidRPr="004B3B0B">
        <w:rPr>
          <w:rFonts w:ascii="Barlow" w:hAnsi="Barlow"/>
          <w:sz w:val="20"/>
          <w:szCs w:val="20"/>
        </w:rPr>
        <w:t xml:space="preserve"> information</w:t>
      </w:r>
      <w:r w:rsidR="00536967">
        <w:rPr>
          <w:rFonts w:ascii="Barlow" w:hAnsi="Barlow"/>
          <w:sz w:val="20"/>
          <w:szCs w:val="20"/>
        </w:rPr>
        <w:t>,</w:t>
      </w:r>
      <w:r w:rsidRPr="004B3B0B">
        <w:rPr>
          <w:rFonts w:ascii="Barlow" w:hAnsi="Barlow"/>
          <w:sz w:val="20"/>
          <w:szCs w:val="20"/>
        </w:rPr>
        <w:t xml:space="preserve"> not throw it at the board as a great lump of data. It is expected that they offer an informed opinion based on the material </w:t>
      </w:r>
      <w:proofErr w:type="gramStart"/>
      <w:r w:rsidRPr="004B3B0B">
        <w:rPr>
          <w:rFonts w:ascii="Barlow" w:hAnsi="Barlow"/>
          <w:sz w:val="20"/>
          <w:szCs w:val="20"/>
        </w:rPr>
        <w:t>gathered</w:t>
      </w:r>
      <w:r w:rsidR="00536967">
        <w:rPr>
          <w:rFonts w:ascii="Barlow" w:hAnsi="Barlow"/>
          <w:sz w:val="20"/>
          <w:szCs w:val="20"/>
        </w:rPr>
        <w:t>,</w:t>
      </w:r>
      <w:r w:rsidRPr="004B3B0B">
        <w:rPr>
          <w:rFonts w:ascii="Barlow" w:hAnsi="Barlow"/>
          <w:sz w:val="20"/>
          <w:szCs w:val="20"/>
        </w:rPr>
        <w:t xml:space="preserve"> but</w:t>
      </w:r>
      <w:proofErr w:type="gramEnd"/>
      <w:r w:rsidRPr="004B3B0B">
        <w:rPr>
          <w:rFonts w:ascii="Barlow" w:hAnsi="Barlow"/>
          <w:sz w:val="20"/>
          <w:szCs w:val="20"/>
        </w:rPr>
        <w:t xml:space="preserve"> provid</w:t>
      </w:r>
      <w:r w:rsidR="00536967">
        <w:rPr>
          <w:rFonts w:ascii="Barlow" w:hAnsi="Barlow"/>
          <w:sz w:val="20"/>
          <w:szCs w:val="20"/>
        </w:rPr>
        <w:t>e</w:t>
      </w:r>
      <w:r w:rsidRPr="004B3B0B">
        <w:rPr>
          <w:rFonts w:ascii="Barlow" w:hAnsi="Barlow"/>
          <w:sz w:val="20"/>
          <w:szCs w:val="20"/>
        </w:rPr>
        <w:t xml:space="preserve"> the necessary links for directors to interrogate source material if desired.</w:t>
      </w:r>
    </w:p>
    <w:p w14:paraId="06F417EE" w14:textId="75A212BB" w:rsidR="005D690F" w:rsidRPr="004B3B0B" w:rsidRDefault="005D690F" w:rsidP="005D690F">
      <w:pPr>
        <w:rPr>
          <w:rFonts w:ascii="Barlow" w:hAnsi="Barlow"/>
          <w:sz w:val="20"/>
          <w:szCs w:val="20"/>
        </w:rPr>
      </w:pPr>
      <w:r w:rsidRPr="004B3B0B">
        <w:rPr>
          <w:rFonts w:ascii="Barlow" w:hAnsi="Barlow"/>
          <w:b/>
          <w:bCs/>
          <w:sz w:val="20"/>
          <w:szCs w:val="20"/>
        </w:rPr>
        <w:t>What is required</w:t>
      </w:r>
      <w:r w:rsidR="00536967" w:rsidRPr="004B3B0B">
        <w:rPr>
          <w:rFonts w:ascii="Barlow" w:hAnsi="Barlow"/>
          <w:b/>
          <w:bCs/>
          <w:sz w:val="20"/>
          <w:szCs w:val="20"/>
        </w:rPr>
        <w:t>:</w:t>
      </w:r>
      <w:r w:rsidRPr="004B3B0B">
        <w:rPr>
          <w:rFonts w:ascii="Barlow" w:hAnsi="Barlow"/>
          <w:sz w:val="20"/>
          <w:szCs w:val="20"/>
        </w:rPr>
        <w:t xml:space="preserve"> Analysis of available information. Management is expected to offer opinion but to make clear the following</w:t>
      </w:r>
      <w:r w:rsidR="00FF0ED9">
        <w:rPr>
          <w:rFonts w:ascii="Barlow" w:hAnsi="Barlow"/>
          <w:sz w:val="20"/>
          <w:szCs w:val="20"/>
        </w:rPr>
        <w:t xml:space="preserve">: </w:t>
      </w:r>
      <w:r w:rsidRPr="004B3B0B">
        <w:rPr>
          <w:rFonts w:ascii="Barlow" w:hAnsi="Barlow"/>
          <w:sz w:val="20"/>
          <w:szCs w:val="20"/>
        </w:rPr>
        <w:t xml:space="preserve">Sources and utility (as above) of information, who was consulted, obvious knowledge gaps, contrary opinions, any assumptions made and areas of uncertainty. </w:t>
      </w:r>
    </w:p>
    <w:p w14:paraId="36DD9EAD" w14:textId="61B8E4BB" w:rsidR="00700EFC" w:rsidRPr="004B3B0B" w:rsidRDefault="00700EFC" w:rsidP="004B3B0B">
      <w:pPr>
        <w:rPr>
          <w:rFonts w:ascii="Barlow" w:hAnsi="Barlow"/>
          <w:b/>
          <w:color w:val="C30B30"/>
          <w:sz w:val="20"/>
          <w:szCs w:val="20"/>
        </w:rPr>
      </w:pPr>
      <w:r w:rsidRPr="004B3B0B">
        <w:rPr>
          <w:rFonts w:ascii="Barlow" w:hAnsi="Barlow"/>
          <w:color w:val="C30B30"/>
          <w:sz w:val="20"/>
          <w:szCs w:val="20"/>
        </w:rPr>
        <w:t xml:space="preserve">Evaluating alternatives  </w:t>
      </w:r>
    </w:p>
    <w:p w14:paraId="7CD5A4FF" w14:textId="6D1EDB11" w:rsidR="005D690F" w:rsidRPr="004B3B0B" w:rsidRDefault="005D690F" w:rsidP="005D690F">
      <w:pPr>
        <w:rPr>
          <w:rFonts w:ascii="Barlow" w:hAnsi="Barlow"/>
          <w:sz w:val="20"/>
          <w:szCs w:val="20"/>
        </w:rPr>
      </w:pPr>
      <w:r w:rsidRPr="004B3B0B">
        <w:rPr>
          <w:rFonts w:ascii="Barlow" w:hAnsi="Barlow"/>
          <w:sz w:val="20"/>
          <w:szCs w:val="20"/>
        </w:rPr>
        <w:t>There is a common heuristic</w:t>
      </w:r>
      <w:r w:rsidR="00CE2FB3">
        <w:rPr>
          <w:rFonts w:ascii="Barlow" w:hAnsi="Barlow"/>
          <w:sz w:val="20"/>
          <w:szCs w:val="20"/>
        </w:rPr>
        <w:t>:</w:t>
      </w:r>
      <w:r w:rsidRPr="004B3B0B">
        <w:rPr>
          <w:rFonts w:ascii="Barlow" w:hAnsi="Barlow"/>
          <w:sz w:val="20"/>
          <w:szCs w:val="20"/>
        </w:rPr>
        <w:t xml:space="preserve"> </w:t>
      </w:r>
      <w:r w:rsidR="00CE2FB3">
        <w:rPr>
          <w:rFonts w:ascii="Barlow" w:hAnsi="Barlow"/>
          <w:sz w:val="20"/>
          <w:szCs w:val="20"/>
        </w:rPr>
        <w:t>“</w:t>
      </w:r>
      <w:r w:rsidRPr="004B3B0B">
        <w:rPr>
          <w:rFonts w:ascii="Barlow" w:hAnsi="Barlow"/>
          <w:sz w:val="20"/>
          <w:szCs w:val="20"/>
        </w:rPr>
        <w:t xml:space="preserve">just considering one more alternative </w:t>
      </w:r>
      <w:proofErr w:type="gramStart"/>
      <w:r w:rsidRPr="004B3B0B">
        <w:rPr>
          <w:rFonts w:ascii="Barlow" w:hAnsi="Barlow"/>
          <w:sz w:val="20"/>
          <w:szCs w:val="20"/>
        </w:rPr>
        <w:t>doubles</w:t>
      </w:r>
      <w:proofErr w:type="gramEnd"/>
      <w:r w:rsidRPr="004B3B0B">
        <w:rPr>
          <w:rFonts w:ascii="Barlow" w:hAnsi="Barlow"/>
          <w:sz w:val="20"/>
          <w:szCs w:val="20"/>
        </w:rPr>
        <w:t xml:space="preserve"> the chance of success</w:t>
      </w:r>
      <w:r w:rsidR="00CE2FB3">
        <w:rPr>
          <w:rFonts w:ascii="Barlow" w:hAnsi="Barlow"/>
          <w:sz w:val="20"/>
          <w:szCs w:val="20"/>
        </w:rPr>
        <w:t>”. This is</w:t>
      </w:r>
      <w:r w:rsidRPr="004B3B0B">
        <w:rPr>
          <w:rFonts w:ascii="Barlow" w:hAnsi="Barlow"/>
          <w:sz w:val="20"/>
          <w:szCs w:val="20"/>
        </w:rPr>
        <w:t xml:space="preserve"> known as the </w:t>
      </w:r>
      <w:r w:rsidR="00CE2FB3">
        <w:rPr>
          <w:rFonts w:ascii="Barlow" w:hAnsi="Barlow"/>
          <w:sz w:val="20"/>
          <w:szCs w:val="20"/>
        </w:rPr>
        <w:t>‘</w:t>
      </w:r>
      <w:r w:rsidRPr="004B3B0B">
        <w:rPr>
          <w:rFonts w:ascii="Barlow" w:hAnsi="Barlow"/>
          <w:sz w:val="20"/>
          <w:szCs w:val="20"/>
        </w:rPr>
        <w:t>Rule of Three</w:t>
      </w:r>
      <w:r w:rsidR="00CE2FB3">
        <w:rPr>
          <w:rFonts w:ascii="Barlow" w:hAnsi="Barlow"/>
          <w:sz w:val="20"/>
          <w:szCs w:val="20"/>
        </w:rPr>
        <w:t>’</w:t>
      </w:r>
      <w:r w:rsidRPr="004B3B0B">
        <w:rPr>
          <w:rFonts w:ascii="Barlow" w:hAnsi="Barlow"/>
          <w:sz w:val="20"/>
          <w:szCs w:val="20"/>
        </w:rPr>
        <w:t xml:space="preserve"> or the </w:t>
      </w:r>
      <w:r w:rsidR="00CE2FB3">
        <w:rPr>
          <w:rFonts w:ascii="Barlow" w:hAnsi="Barlow"/>
          <w:sz w:val="20"/>
          <w:szCs w:val="20"/>
        </w:rPr>
        <w:t>‘</w:t>
      </w:r>
      <w:r w:rsidRPr="004B3B0B">
        <w:rPr>
          <w:rFonts w:ascii="Barlow" w:hAnsi="Barlow"/>
          <w:sz w:val="20"/>
          <w:szCs w:val="20"/>
        </w:rPr>
        <w:t>Three-Option Rule</w:t>
      </w:r>
      <w:r w:rsidR="00CE2FB3">
        <w:rPr>
          <w:rFonts w:ascii="Barlow" w:hAnsi="Barlow"/>
          <w:sz w:val="20"/>
          <w:szCs w:val="20"/>
        </w:rPr>
        <w:t>’</w:t>
      </w:r>
      <w:r w:rsidRPr="004B3B0B">
        <w:rPr>
          <w:rFonts w:ascii="Barlow" w:hAnsi="Barlow"/>
          <w:sz w:val="20"/>
          <w:szCs w:val="20"/>
        </w:rPr>
        <w:t>, which suggests that having three options to choose from increases the likelihood of making a successful choice.</w:t>
      </w:r>
    </w:p>
    <w:p w14:paraId="2B27B4D0" w14:textId="73E997A2" w:rsidR="005D690F" w:rsidRPr="004B3B0B" w:rsidRDefault="005D690F" w:rsidP="005D690F">
      <w:pPr>
        <w:rPr>
          <w:rFonts w:ascii="Barlow" w:hAnsi="Barlow"/>
          <w:sz w:val="20"/>
          <w:szCs w:val="20"/>
        </w:rPr>
      </w:pPr>
      <w:r w:rsidRPr="004B3B0B">
        <w:rPr>
          <w:rFonts w:ascii="Barlow" w:hAnsi="Barlow"/>
          <w:sz w:val="20"/>
          <w:szCs w:val="20"/>
        </w:rPr>
        <w:t>Strategist Roger Martin</w:t>
      </w:r>
      <w:r w:rsidRPr="004B3B0B">
        <w:rPr>
          <w:rStyle w:val="EndnoteReference"/>
          <w:rFonts w:ascii="Barlow" w:hAnsi="Barlow"/>
          <w:sz w:val="20"/>
          <w:szCs w:val="20"/>
        </w:rPr>
        <w:endnoteReference w:id="5"/>
      </w:r>
      <w:r w:rsidRPr="004B3B0B">
        <w:rPr>
          <w:rFonts w:ascii="Barlow" w:hAnsi="Barlow"/>
          <w:sz w:val="20"/>
          <w:szCs w:val="20"/>
        </w:rPr>
        <w:t xml:space="preserve"> suggests that doing nothing (status quo) should always be one of the options on the table as organisations can be prone to insistent action regardless of necessity.</w:t>
      </w:r>
    </w:p>
    <w:p w14:paraId="2D5051E0" w14:textId="13B2409E" w:rsidR="005D690F" w:rsidRPr="004B3B0B" w:rsidRDefault="00712CBB" w:rsidP="005D690F">
      <w:pPr>
        <w:rPr>
          <w:rFonts w:ascii="Barlow" w:hAnsi="Barlow"/>
          <w:sz w:val="20"/>
          <w:szCs w:val="20"/>
        </w:rPr>
      </w:pPr>
      <w:r>
        <w:rPr>
          <w:rFonts w:ascii="Barlow" w:hAnsi="Barlow"/>
          <w:sz w:val="20"/>
          <w:szCs w:val="20"/>
        </w:rPr>
        <w:t>The board should therefore</w:t>
      </w:r>
      <w:r w:rsidR="005D690F" w:rsidRPr="004B3B0B">
        <w:rPr>
          <w:rFonts w:ascii="Barlow" w:hAnsi="Barlow"/>
          <w:sz w:val="20"/>
          <w:szCs w:val="20"/>
        </w:rPr>
        <w:t xml:space="preserve"> make clear how many options it wishes to consider</w:t>
      </w:r>
      <w:r>
        <w:rPr>
          <w:rFonts w:ascii="Barlow" w:hAnsi="Barlow"/>
          <w:sz w:val="20"/>
          <w:szCs w:val="20"/>
        </w:rPr>
        <w:t>,</w:t>
      </w:r>
      <w:r w:rsidR="005D690F" w:rsidRPr="004B3B0B">
        <w:rPr>
          <w:rFonts w:ascii="Barlow" w:hAnsi="Barlow"/>
          <w:sz w:val="20"/>
          <w:szCs w:val="20"/>
        </w:rPr>
        <w:t xml:space="preserve"> including the do-nothing option.</w:t>
      </w:r>
    </w:p>
    <w:p w14:paraId="7D61CEB2" w14:textId="40C0FC62" w:rsidR="005D690F" w:rsidRPr="004B3B0B" w:rsidRDefault="005D690F" w:rsidP="005D690F">
      <w:pPr>
        <w:rPr>
          <w:rFonts w:ascii="Barlow" w:hAnsi="Barlow"/>
          <w:sz w:val="20"/>
          <w:szCs w:val="20"/>
        </w:rPr>
      </w:pPr>
      <w:r w:rsidRPr="004B3B0B">
        <w:rPr>
          <w:rFonts w:ascii="Barlow" w:hAnsi="Barlow"/>
          <w:sz w:val="20"/>
          <w:szCs w:val="20"/>
        </w:rPr>
        <w:t>One approach to generating alternatives, if the capacity exists, is to have separate teams working on the same issue</w:t>
      </w:r>
      <w:r w:rsidR="00712CBB">
        <w:rPr>
          <w:rFonts w:ascii="Barlow" w:hAnsi="Barlow"/>
          <w:sz w:val="20"/>
          <w:szCs w:val="20"/>
        </w:rPr>
        <w:t>, with n</w:t>
      </w:r>
      <w:r w:rsidRPr="004B3B0B">
        <w:rPr>
          <w:rFonts w:ascii="Barlow" w:hAnsi="Barlow"/>
          <w:sz w:val="20"/>
          <w:szCs w:val="20"/>
        </w:rPr>
        <w:t xml:space="preserve">o crossover between them. Investigators </w:t>
      </w:r>
      <w:r w:rsidR="00052BC7">
        <w:rPr>
          <w:rFonts w:ascii="Barlow" w:hAnsi="Barlow"/>
          <w:sz w:val="20"/>
          <w:szCs w:val="20"/>
        </w:rPr>
        <w:t>use</w:t>
      </w:r>
      <w:r w:rsidR="00052BC7" w:rsidRPr="004B3B0B">
        <w:rPr>
          <w:rFonts w:ascii="Barlow" w:hAnsi="Barlow"/>
          <w:sz w:val="20"/>
          <w:szCs w:val="20"/>
        </w:rPr>
        <w:t xml:space="preserve"> </w:t>
      </w:r>
      <w:r w:rsidRPr="004B3B0B">
        <w:rPr>
          <w:rFonts w:ascii="Barlow" w:hAnsi="Barlow"/>
          <w:sz w:val="20"/>
          <w:szCs w:val="20"/>
        </w:rPr>
        <w:t>this one when dealing with witnesses</w:t>
      </w:r>
      <w:r w:rsidR="00052BC7">
        <w:rPr>
          <w:rFonts w:ascii="Barlow" w:hAnsi="Barlow"/>
          <w:sz w:val="20"/>
          <w:szCs w:val="20"/>
        </w:rPr>
        <w:t>,</w:t>
      </w:r>
      <w:r w:rsidRPr="004B3B0B">
        <w:rPr>
          <w:rFonts w:ascii="Barlow" w:hAnsi="Barlow"/>
          <w:sz w:val="20"/>
          <w:szCs w:val="20"/>
        </w:rPr>
        <w:t xml:space="preserve"> leaving no chance to get their stories aligned. Daniel Kahneman has supported this approach on several occasions</w:t>
      </w:r>
      <w:r w:rsidR="00052BC7">
        <w:rPr>
          <w:rFonts w:ascii="Barlow" w:hAnsi="Barlow"/>
          <w:sz w:val="20"/>
          <w:szCs w:val="20"/>
        </w:rPr>
        <w:t>,</w:t>
      </w:r>
      <w:r w:rsidRPr="004B3B0B">
        <w:rPr>
          <w:rStyle w:val="EndnoteReference"/>
          <w:rFonts w:ascii="Barlow" w:hAnsi="Barlow"/>
          <w:sz w:val="20"/>
          <w:szCs w:val="20"/>
        </w:rPr>
        <w:endnoteReference w:id="6"/>
      </w:r>
      <w:r w:rsidRPr="004B3B0B">
        <w:rPr>
          <w:rStyle w:val="EndnoteReference"/>
          <w:rFonts w:ascii="Barlow" w:hAnsi="Barlow"/>
          <w:sz w:val="20"/>
          <w:szCs w:val="20"/>
        </w:rPr>
        <w:endnoteReference w:id="7"/>
      </w:r>
      <w:r w:rsidRPr="004B3B0B">
        <w:rPr>
          <w:rFonts w:ascii="Barlow" w:hAnsi="Barlow"/>
          <w:sz w:val="20"/>
          <w:szCs w:val="20"/>
        </w:rPr>
        <w:t xml:space="preserve">noting that separate teams can help to mitigate these biases by bringing different perspectives and approaches to the table. He also suggests separation </w:t>
      </w:r>
      <w:r w:rsidR="00052BC7">
        <w:rPr>
          <w:rFonts w:ascii="Barlow" w:hAnsi="Barlow"/>
          <w:sz w:val="20"/>
          <w:szCs w:val="20"/>
        </w:rPr>
        <w:t>o</w:t>
      </w:r>
      <w:r w:rsidRPr="004B3B0B">
        <w:rPr>
          <w:rFonts w:ascii="Barlow" w:hAnsi="Barlow"/>
          <w:sz w:val="20"/>
          <w:szCs w:val="20"/>
        </w:rPr>
        <w:t>f the process of generating ideas from the evaluation of them.</w:t>
      </w:r>
    </w:p>
    <w:p w14:paraId="782AEFBE" w14:textId="77777777" w:rsidR="00D80200" w:rsidRDefault="005D690F" w:rsidP="005D690F">
      <w:pPr>
        <w:rPr>
          <w:rFonts w:ascii="Barlow" w:hAnsi="Barlow"/>
          <w:sz w:val="20"/>
          <w:szCs w:val="20"/>
        </w:rPr>
      </w:pPr>
      <w:r w:rsidRPr="004B3B0B">
        <w:rPr>
          <w:rFonts w:ascii="Barlow" w:hAnsi="Barlow"/>
          <w:sz w:val="20"/>
          <w:szCs w:val="20"/>
        </w:rPr>
        <w:t>The board needs to make clear on what basis the proposals are to be evaluated. Without this clarity</w:t>
      </w:r>
      <w:r w:rsidR="00052BC7">
        <w:rPr>
          <w:rFonts w:ascii="Barlow" w:hAnsi="Barlow"/>
          <w:sz w:val="20"/>
          <w:szCs w:val="20"/>
        </w:rPr>
        <w:t>,</w:t>
      </w:r>
      <w:r w:rsidRPr="004B3B0B">
        <w:rPr>
          <w:rFonts w:ascii="Barlow" w:hAnsi="Barlow"/>
          <w:sz w:val="20"/>
          <w:szCs w:val="20"/>
        </w:rPr>
        <w:t xml:space="preserve"> management is basically working in the dark. </w:t>
      </w:r>
    </w:p>
    <w:p w14:paraId="33626305" w14:textId="0B0A8707" w:rsidR="005D690F" w:rsidRPr="004B3B0B" w:rsidRDefault="005D690F" w:rsidP="005D690F">
      <w:pPr>
        <w:rPr>
          <w:rFonts w:ascii="Barlow" w:hAnsi="Barlow"/>
          <w:sz w:val="20"/>
          <w:szCs w:val="20"/>
        </w:rPr>
      </w:pPr>
      <w:proofErr w:type="gramStart"/>
      <w:r w:rsidRPr="004B3B0B">
        <w:rPr>
          <w:rFonts w:ascii="Barlow" w:hAnsi="Barlow"/>
          <w:sz w:val="20"/>
          <w:szCs w:val="20"/>
        </w:rPr>
        <w:t>Let</w:t>
      </w:r>
      <w:r w:rsidR="00D80200">
        <w:rPr>
          <w:rFonts w:ascii="Barlow" w:hAnsi="Barlow"/>
          <w:sz w:val="20"/>
          <w:szCs w:val="20"/>
        </w:rPr>
        <w:t>’</w:t>
      </w:r>
      <w:r w:rsidRPr="004B3B0B">
        <w:rPr>
          <w:rFonts w:ascii="Barlow" w:hAnsi="Barlow"/>
          <w:sz w:val="20"/>
          <w:szCs w:val="20"/>
        </w:rPr>
        <w:t>s</w:t>
      </w:r>
      <w:proofErr w:type="gramEnd"/>
      <w:r w:rsidRPr="004B3B0B">
        <w:rPr>
          <w:rFonts w:ascii="Barlow" w:hAnsi="Barlow"/>
          <w:sz w:val="20"/>
          <w:szCs w:val="20"/>
        </w:rPr>
        <w:t xml:space="preserve"> </w:t>
      </w:r>
      <w:r w:rsidR="00D80200">
        <w:rPr>
          <w:rFonts w:ascii="Barlow" w:hAnsi="Barlow"/>
          <w:sz w:val="20"/>
          <w:szCs w:val="20"/>
        </w:rPr>
        <w:t>take the</w:t>
      </w:r>
      <w:r w:rsidRPr="004B3B0B">
        <w:rPr>
          <w:rFonts w:ascii="Barlow" w:hAnsi="Barlow"/>
          <w:sz w:val="20"/>
          <w:szCs w:val="20"/>
        </w:rPr>
        <w:t xml:space="preserve"> purchase of an existing event.</w:t>
      </w:r>
      <w:r w:rsidR="00D80200">
        <w:rPr>
          <w:rFonts w:ascii="Barlow" w:hAnsi="Barlow"/>
          <w:sz w:val="20"/>
          <w:szCs w:val="20"/>
        </w:rPr>
        <w:t xml:space="preserve"> </w:t>
      </w:r>
      <w:r w:rsidRPr="004B3B0B">
        <w:rPr>
          <w:rFonts w:ascii="Barlow" w:hAnsi="Barlow"/>
          <w:sz w:val="20"/>
          <w:szCs w:val="20"/>
        </w:rPr>
        <w:t>Evaluation could include</w:t>
      </w:r>
      <w:r w:rsidR="00D80200">
        <w:rPr>
          <w:rFonts w:ascii="Barlow" w:hAnsi="Barlow"/>
          <w:sz w:val="20"/>
          <w:szCs w:val="20"/>
        </w:rPr>
        <w:t>,</w:t>
      </w:r>
      <w:r w:rsidRPr="004B3B0B">
        <w:rPr>
          <w:rFonts w:ascii="Barlow" w:hAnsi="Barlow"/>
          <w:sz w:val="20"/>
          <w:szCs w:val="20"/>
        </w:rPr>
        <w:t xml:space="preserve"> for example</w:t>
      </w:r>
      <w:r w:rsidR="00D80200">
        <w:rPr>
          <w:rFonts w:ascii="Barlow" w:hAnsi="Barlow"/>
          <w:sz w:val="20"/>
          <w:szCs w:val="20"/>
        </w:rPr>
        <w:t>:</w:t>
      </w:r>
    </w:p>
    <w:p w14:paraId="607D82CB" w14:textId="6651CE2A"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Impact on the relevant strategic outcome</w:t>
      </w:r>
      <w:r w:rsidR="00D80200">
        <w:rPr>
          <w:rFonts w:ascii="Barlow" w:hAnsi="Barlow"/>
          <w:sz w:val="20"/>
          <w:szCs w:val="20"/>
        </w:rPr>
        <w:t>.</w:t>
      </w:r>
    </w:p>
    <w:p w14:paraId="4A0F86A1" w14:textId="504B0966"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Options to achieve the same outcome</w:t>
      </w:r>
      <w:r w:rsidR="00D80200">
        <w:rPr>
          <w:rFonts w:ascii="Barlow" w:hAnsi="Barlow"/>
          <w:sz w:val="20"/>
          <w:szCs w:val="20"/>
        </w:rPr>
        <w:t>.</w:t>
      </w:r>
    </w:p>
    <w:p w14:paraId="50ACA302" w14:textId="746A7405"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Adherence to organisational values</w:t>
      </w:r>
      <w:r w:rsidR="00D80200">
        <w:rPr>
          <w:rFonts w:ascii="Barlow" w:hAnsi="Barlow"/>
          <w:sz w:val="20"/>
          <w:szCs w:val="20"/>
        </w:rPr>
        <w:t>.</w:t>
      </w:r>
    </w:p>
    <w:p w14:paraId="09F65960" w14:textId="46FDE651"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Financial forward projections and assumptions</w:t>
      </w:r>
      <w:r w:rsidR="00D80200">
        <w:rPr>
          <w:rFonts w:ascii="Barlow" w:hAnsi="Barlow"/>
          <w:sz w:val="20"/>
          <w:szCs w:val="20"/>
        </w:rPr>
        <w:t>.</w:t>
      </w:r>
    </w:p>
    <w:p w14:paraId="4ACF5C97" w14:textId="2DEACE2B"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Risk assessment</w:t>
      </w:r>
      <w:r w:rsidR="00D80200">
        <w:rPr>
          <w:rFonts w:ascii="Barlow" w:hAnsi="Barlow"/>
          <w:sz w:val="20"/>
          <w:szCs w:val="20"/>
        </w:rPr>
        <w:t>.</w:t>
      </w:r>
    </w:p>
    <w:p w14:paraId="101FE6D9" w14:textId="5BCCDD9E"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Quality of supporting information</w:t>
      </w:r>
      <w:r w:rsidR="00D80200">
        <w:rPr>
          <w:rFonts w:ascii="Barlow" w:hAnsi="Barlow"/>
          <w:sz w:val="20"/>
          <w:szCs w:val="20"/>
        </w:rPr>
        <w:t>.</w:t>
      </w:r>
    </w:p>
    <w:p w14:paraId="32E7CC14" w14:textId="48FFFAC9"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lastRenderedPageBreak/>
        <w:t>Trends in the event space</w:t>
      </w:r>
      <w:r w:rsidR="00D80200">
        <w:rPr>
          <w:rFonts w:ascii="Barlow" w:hAnsi="Barlow"/>
          <w:sz w:val="20"/>
          <w:szCs w:val="20"/>
        </w:rPr>
        <w:t>.</w:t>
      </w:r>
    </w:p>
    <w:p w14:paraId="018CEC6B" w14:textId="334E2D65"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Capacity and capability to implement</w:t>
      </w:r>
      <w:r w:rsidR="00D80200">
        <w:rPr>
          <w:rFonts w:ascii="Barlow" w:hAnsi="Barlow"/>
          <w:sz w:val="20"/>
          <w:szCs w:val="20"/>
        </w:rPr>
        <w:t>.</w:t>
      </w:r>
    </w:p>
    <w:p w14:paraId="16566D7C" w14:textId="5766781A" w:rsidR="005D690F" w:rsidRPr="004B3B0B" w:rsidRDefault="005D690F" w:rsidP="005D690F">
      <w:pPr>
        <w:pStyle w:val="ListParagraph"/>
        <w:widowControl w:val="0"/>
        <w:numPr>
          <w:ilvl w:val="0"/>
          <w:numId w:val="13"/>
        </w:numPr>
        <w:spacing w:after="120" w:line="276" w:lineRule="auto"/>
        <w:ind w:right="0"/>
        <w:rPr>
          <w:rFonts w:ascii="Barlow" w:hAnsi="Barlow"/>
          <w:sz w:val="20"/>
          <w:szCs w:val="20"/>
        </w:rPr>
      </w:pPr>
      <w:r w:rsidRPr="004B3B0B">
        <w:rPr>
          <w:rFonts w:ascii="Barlow" w:hAnsi="Barlow"/>
          <w:sz w:val="20"/>
          <w:szCs w:val="20"/>
        </w:rPr>
        <w:t>Working in partnership with others</w:t>
      </w:r>
      <w:r w:rsidR="00D80200">
        <w:rPr>
          <w:rFonts w:ascii="Barlow" w:hAnsi="Barlow"/>
          <w:sz w:val="20"/>
          <w:szCs w:val="20"/>
        </w:rPr>
        <w:t>.</w:t>
      </w:r>
    </w:p>
    <w:p w14:paraId="0CB2F2C3" w14:textId="64590435" w:rsidR="005D690F" w:rsidRPr="004B3B0B" w:rsidRDefault="00D80200" w:rsidP="005D690F">
      <w:pPr>
        <w:pStyle w:val="ListParagraph"/>
        <w:widowControl w:val="0"/>
        <w:numPr>
          <w:ilvl w:val="0"/>
          <w:numId w:val="13"/>
        </w:numPr>
        <w:spacing w:after="120" w:line="276" w:lineRule="auto"/>
        <w:ind w:right="0"/>
        <w:rPr>
          <w:rFonts w:ascii="Barlow" w:hAnsi="Barlow"/>
          <w:sz w:val="20"/>
          <w:szCs w:val="20"/>
        </w:rPr>
      </w:pPr>
      <w:r>
        <w:rPr>
          <w:rFonts w:ascii="Barlow" w:hAnsi="Barlow"/>
          <w:sz w:val="20"/>
          <w:szCs w:val="20"/>
        </w:rPr>
        <w:t>Any</w:t>
      </w:r>
      <w:r w:rsidR="005D690F" w:rsidRPr="004B3B0B">
        <w:rPr>
          <w:rFonts w:ascii="Barlow" w:hAnsi="Barlow"/>
          <w:sz w:val="20"/>
          <w:szCs w:val="20"/>
        </w:rPr>
        <w:t xml:space="preserve"> opportunity costs </w:t>
      </w:r>
      <w:r>
        <w:rPr>
          <w:rFonts w:ascii="Barlow" w:hAnsi="Barlow"/>
          <w:sz w:val="20"/>
          <w:szCs w:val="20"/>
        </w:rPr>
        <w:t>o</w:t>
      </w:r>
      <w:r w:rsidR="005D690F" w:rsidRPr="004B3B0B">
        <w:rPr>
          <w:rFonts w:ascii="Barlow" w:hAnsi="Barlow"/>
          <w:sz w:val="20"/>
          <w:szCs w:val="20"/>
        </w:rPr>
        <w:t>r potential downsides</w:t>
      </w:r>
      <w:r>
        <w:rPr>
          <w:rFonts w:ascii="Barlow" w:hAnsi="Barlow"/>
          <w:sz w:val="20"/>
          <w:szCs w:val="20"/>
        </w:rPr>
        <w:t>.</w:t>
      </w:r>
    </w:p>
    <w:p w14:paraId="4817D11C" w14:textId="46034337" w:rsidR="005D690F" w:rsidRPr="004B3B0B" w:rsidRDefault="005D690F" w:rsidP="005D690F">
      <w:pPr>
        <w:rPr>
          <w:rFonts w:ascii="Barlow" w:hAnsi="Barlow"/>
          <w:sz w:val="20"/>
          <w:szCs w:val="20"/>
        </w:rPr>
      </w:pPr>
      <w:r w:rsidRPr="004B3B0B">
        <w:rPr>
          <w:rFonts w:ascii="Barlow" w:hAnsi="Barlow"/>
          <w:b/>
          <w:bCs/>
          <w:sz w:val="20"/>
          <w:szCs w:val="20"/>
        </w:rPr>
        <w:t>What is required</w:t>
      </w:r>
      <w:r w:rsidR="00D80200">
        <w:rPr>
          <w:rFonts w:ascii="Barlow" w:hAnsi="Barlow"/>
          <w:b/>
          <w:bCs/>
          <w:sz w:val="20"/>
          <w:szCs w:val="20"/>
        </w:rPr>
        <w:t>:</w:t>
      </w:r>
      <w:r w:rsidRPr="004B3B0B">
        <w:rPr>
          <w:rFonts w:ascii="Barlow" w:hAnsi="Barlow"/>
          <w:sz w:val="20"/>
          <w:szCs w:val="20"/>
        </w:rPr>
        <w:t xml:space="preserve"> More than one approach including the consequences of doing nothing, analysis against the board’s pre-stated criteria, associated financial and risk analysis, how success will </w:t>
      </w:r>
      <w:proofErr w:type="gramStart"/>
      <w:r w:rsidRPr="004B3B0B">
        <w:rPr>
          <w:rFonts w:ascii="Barlow" w:hAnsi="Barlow"/>
          <w:sz w:val="20"/>
          <w:szCs w:val="20"/>
        </w:rPr>
        <w:t>measured</w:t>
      </w:r>
      <w:proofErr w:type="gramEnd"/>
      <w:r w:rsidRPr="004B3B0B">
        <w:rPr>
          <w:rFonts w:ascii="Barlow" w:hAnsi="Barlow"/>
          <w:sz w:val="20"/>
          <w:szCs w:val="20"/>
        </w:rPr>
        <w:t xml:space="preserve">, </w:t>
      </w:r>
      <w:r w:rsidR="00D80200">
        <w:rPr>
          <w:rFonts w:ascii="Barlow" w:hAnsi="Barlow"/>
          <w:sz w:val="20"/>
          <w:szCs w:val="20"/>
        </w:rPr>
        <w:t xml:space="preserve">and </w:t>
      </w:r>
      <w:r w:rsidRPr="004B3B0B">
        <w:rPr>
          <w:rFonts w:ascii="Barlow" w:hAnsi="Barlow"/>
          <w:sz w:val="20"/>
          <w:szCs w:val="20"/>
        </w:rPr>
        <w:t>impact on the organisation.</w:t>
      </w:r>
    </w:p>
    <w:p w14:paraId="5C1FA491" w14:textId="2145F7A4" w:rsidR="003F245B" w:rsidRPr="004B3B0B" w:rsidRDefault="003F245B" w:rsidP="004B3B0B">
      <w:pPr>
        <w:rPr>
          <w:rFonts w:ascii="Barlow" w:hAnsi="Barlow"/>
          <w:sz w:val="20"/>
          <w:szCs w:val="20"/>
        </w:rPr>
      </w:pPr>
      <w:r w:rsidRPr="004B3B0B">
        <w:rPr>
          <w:rFonts w:ascii="Barlow" w:hAnsi="Barlow"/>
          <w:color w:val="C30B30"/>
          <w:sz w:val="20"/>
          <w:szCs w:val="20"/>
        </w:rPr>
        <w:t xml:space="preserve">Making the decision  </w:t>
      </w:r>
    </w:p>
    <w:p w14:paraId="2BA00E2C" w14:textId="13B57239" w:rsidR="00D80200" w:rsidRDefault="005D690F" w:rsidP="005D690F">
      <w:pPr>
        <w:rPr>
          <w:rFonts w:ascii="Barlow" w:hAnsi="Barlow"/>
          <w:sz w:val="20"/>
          <w:szCs w:val="20"/>
        </w:rPr>
      </w:pPr>
      <w:r w:rsidRPr="004B3B0B">
        <w:rPr>
          <w:rFonts w:ascii="Barlow" w:hAnsi="Barlow"/>
          <w:sz w:val="20"/>
          <w:szCs w:val="20"/>
        </w:rPr>
        <w:t xml:space="preserve">Despite getting all the above </w:t>
      </w:r>
      <w:r w:rsidR="00D80200">
        <w:rPr>
          <w:rFonts w:ascii="Barlow" w:hAnsi="Barlow"/>
          <w:sz w:val="20"/>
          <w:szCs w:val="20"/>
        </w:rPr>
        <w:t>right,</w:t>
      </w:r>
      <w:r w:rsidRPr="004B3B0B">
        <w:rPr>
          <w:rFonts w:ascii="Barlow" w:hAnsi="Barlow"/>
          <w:sz w:val="20"/>
          <w:szCs w:val="20"/>
        </w:rPr>
        <w:t xml:space="preserve"> boards </w:t>
      </w:r>
      <w:r w:rsidR="00D80200">
        <w:rPr>
          <w:rFonts w:ascii="Barlow" w:hAnsi="Barlow"/>
          <w:sz w:val="20"/>
          <w:szCs w:val="20"/>
        </w:rPr>
        <w:t>can still</w:t>
      </w:r>
      <w:r w:rsidRPr="004B3B0B">
        <w:rPr>
          <w:rFonts w:ascii="Barlow" w:hAnsi="Barlow"/>
          <w:sz w:val="20"/>
          <w:szCs w:val="20"/>
        </w:rPr>
        <w:t xml:space="preserve"> make poor decisions. The role of the chair is vital in the process. </w:t>
      </w:r>
    </w:p>
    <w:p w14:paraId="20AB0C22" w14:textId="4D3FE8C4" w:rsidR="000E27EE" w:rsidRDefault="005D690F" w:rsidP="005D690F">
      <w:pPr>
        <w:rPr>
          <w:rFonts w:ascii="Barlow" w:hAnsi="Barlow"/>
          <w:sz w:val="20"/>
          <w:szCs w:val="20"/>
        </w:rPr>
      </w:pPr>
      <w:r w:rsidRPr="004B3B0B">
        <w:rPr>
          <w:rFonts w:ascii="Barlow" w:hAnsi="Barlow"/>
          <w:sz w:val="20"/>
          <w:szCs w:val="20"/>
        </w:rPr>
        <w:t xml:space="preserve">It is not always necessary to gain full consensus. As noted, before a major </w:t>
      </w:r>
      <w:proofErr w:type="gramStart"/>
      <w:r w:rsidRPr="004B3B0B">
        <w:rPr>
          <w:rFonts w:ascii="Barlow" w:hAnsi="Barlow"/>
          <w:sz w:val="20"/>
          <w:szCs w:val="20"/>
        </w:rPr>
        <w:t>decision</w:t>
      </w:r>
      <w:r w:rsidR="00D80200">
        <w:rPr>
          <w:rFonts w:ascii="Barlow" w:hAnsi="Barlow"/>
          <w:sz w:val="20"/>
          <w:szCs w:val="20"/>
        </w:rPr>
        <w:t xml:space="preserve"> </w:t>
      </w:r>
      <w:r w:rsidRPr="004B3B0B">
        <w:rPr>
          <w:rFonts w:ascii="Barlow" w:hAnsi="Barlow"/>
          <w:sz w:val="20"/>
          <w:szCs w:val="20"/>
        </w:rPr>
        <w:t>making</w:t>
      </w:r>
      <w:proofErr w:type="gramEnd"/>
      <w:r w:rsidRPr="004B3B0B">
        <w:rPr>
          <w:rFonts w:ascii="Barlow" w:hAnsi="Barlow"/>
          <w:sz w:val="20"/>
          <w:szCs w:val="20"/>
        </w:rPr>
        <w:t xml:space="preserve"> moment arrives, considerable preparation will have been done making sure everyone has the information they require. If the decision is in a specialist area</w:t>
      </w:r>
      <w:r w:rsidR="00D80200">
        <w:rPr>
          <w:rFonts w:ascii="Barlow" w:hAnsi="Barlow"/>
          <w:sz w:val="20"/>
          <w:szCs w:val="20"/>
        </w:rPr>
        <w:t>,</w:t>
      </w:r>
      <w:r w:rsidRPr="004B3B0B">
        <w:rPr>
          <w:rFonts w:ascii="Barlow" w:hAnsi="Barlow"/>
          <w:sz w:val="20"/>
          <w:szCs w:val="20"/>
        </w:rPr>
        <w:t xml:space="preserve"> someone other than the chair </w:t>
      </w:r>
      <w:r w:rsidR="000E27EE">
        <w:rPr>
          <w:rFonts w:ascii="Barlow" w:hAnsi="Barlow"/>
          <w:sz w:val="20"/>
          <w:szCs w:val="20"/>
        </w:rPr>
        <w:t>may be</w:t>
      </w:r>
      <w:r w:rsidRPr="004B3B0B">
        <w:rPr>
          <w:rFonts w:ascii="Barlow" w:hAnsi="Barlow"/>
          <w:sz w:val="20"/>
          <w:szCs w:val="20"/>
        </w:rPr>
        <w:t xml:space="preserve"> best placed to lead the discussion</w:t>
      </w:r>
      <w:r w:rsidR="000E27EE">
        <w:rPr>
          <w:rFonts w:ascii="Barlow" w:hAnsi="Barlow"/>
          <w:sz w:val="20"/>
          <w:szCs w:val="20"/>
        </w:rPr>
        <w:t>, with the chair coming in</w:t>
      </w:r>
      <w:r w:rsidRPr="004B3B0B">
        <w:rPr>
          <w:rFonts w:ascii="Barlow" w:hAnsi="Barlow"/>
          <w:sz w:val="20"/>
          <w:szCs w:val="20"/>
        </w:rPr>
        <w:t xml:space="preserve"> towards the end to bring the threads together.</w:t>
      </w:r>
      <w:r w:rsidR="000E27EE">
        <w:rPr>
          <w:rFonts w:ascii="Barlow" w:hAnsi="Barlow"/>
          <w:sz w:val="20"/>
          <w:szCs w:val="20"/>
        </w:rPr>
        <w:t xml:space="preserve"> </w:t>
      </w:r>
    </w:p>
    <w:p w14:paraId="6FC53E70" w14:textId="27D19473" w:rsidR="000E27EE" w:rsidRDefault="005D690F" w:rsidP="005D690F">
      <w:pPr>
        <w:rPr>
          <w:rFonts w:ascii="Barlow" w:hAnsi="Barlow"/>
          <w:sz w:val="20"/>
          <w:szCs w:val="20"/>
        </w:rPr>
      </w:pPr>
      <w:r w:rsidRPr="004B3B0B">
        <w:rPr>
          <w:rFonts w:ascii="Barlow" w:hAnsi="Barlow"/>
          <w:sz w:val="20"/>
          <w:szCs w:val="20"/>
        </w:rPr>
        <w:t>This is of course where diversity of thought is required. Every director who wishes to contribute should have the chance to do so without any one person dominating the conversation. The debate should be tough on the ideas but not on the people presenting them. Side tracks, anecdotes, reiteration, hobby horse behaviour</w:t>
      </w:r>
      <w:r w:rsidR="000E27EE">
        <w:rPr>
          <w:rFonts w:ascii="Barlow" w:hAnsi="Barlow"/>
          <w:sz w:val="20"/>
          <w:szCs w:val="20"/>
        </w:rPr>
        <w:t>,</w:t>
      </w:r>
      <w:r w:rsidRPr="004B3B0B">
        <w:rPr>
          <w:rFonts w:ascii="Barlow" w:hAnsi="Barlow"/>
          <w:sz w:val="20"/>
          <w:szCs w:val="20"/>
        </w:rPr>
        <w:t xml:space="preserve"> and verbal meandering should be minimised. </w:t>
      </w:r>
    </w:p>
    <w:p w14:paraId="1516E01C" w14:textId="005B7D56" w:rsidR="005D690F" w:rsidRDefault="005D690F" w:rsidP="005D690F">
      <w:pPr>
        <w:rPr>
          <w:rFonts w:ascii="Barlow" w:hAnsi="Barlow"/>
          <w:sz w:val="20"/>
          <w:szCs w:val="20"/>
        </w:rPr>
      </w:pPr>
      <w:r w:rsidRPr="004B3B0B">
        <w:rPr>
          <w:rFonts w:ascii="Barlow" w:hAnsi="Barlow"/>
          <w:sz w:val="20"/>
          <w:szCs w:val="20"/>
        </w:rPr>
        <w:t>The decision</w:t>
      </w:r>
      <w:r w:rsidR="000E27EE">
        <w:rPr>
          <w:rFonts w:ascii="Barlow" w:hAnsi="Barlow"/>
          <w:sz w:val="20"/>
          <w:szCs w:val="20"/>
        </w:rPr>
        <w:t>,</w:t>
      </w:r>
      <w:r w:rsidRPr="004B3B0B">
        <w:rPr>
          <w:rFonts w:ascii="Barlow" w:hAnsi="Barlow"/>
          <w:sz w:val="20"/>
          <w:szCs w:val="20"/>
        </w:rPr>
        <w:t xml:space="preserve"> if not by consensus</w:t>
      </w:r>
      <w:r w:rsidR="000E27EE">
        <w:rPr>
          <w:rFonts w:ascii="Barlow" w:hAnsi="Barlow"/>
          <w:sz w:val="20"/>
          <w:szCs w:val="20"/>
        </w:rPr>
        <w:t>,</w:t>
      </w:r>
      <w:r w:rsidRPr="004B3B0B">
        <w:rPr>
          <w:rFonts w:ascii="Barlow" w:hAnsi="Barlow"/>
          <w:sz w:val="20"/>
          <w:szCs w:val="20"/>
        </w:rPr>
        <w:t xml:space="preserve"> is by vote</w:t>
      </w:r>
      <w:r w:rsidR="000E27EE">
        <w:rPr>
          <w:rFonts w:ascii="Barlow" w:hAnsi="Barlow"/>
          <w:sz w:val="20"/>
          <w:szCs w:val="20"/>
        </w:rPr>
        <w:t>,</w:t>
      </w:r>
      <w:r w:rsidRPr="004B3B0B">
        <w:rPr>
          <w:rFonts w:ascii="Barlow" w:hAnsi="Barlow"/>
          <w:sz w:val="20"/>
          <w:szCs w:val="20"/>
        </w:rPr>
        <w:t xml:space="preserve"> and checked to ensure it meets </w:t>
      </w:r>
      <w:r w:rsidR="000E27EE">
        <w:rPr>
          <w:rFonts w:ascii="Barlow" w:hAnsi="Barlow"/>
          <w:sz w:val="20"/>
          <w:szCs w:val="20"/>
        </w:rPr>
        <w:t>the below criteria</w:t>
      </w:r>
      <w:r w:rsidR="00691B9C">
        <w:rPr>
          <w:rFonts w:ascii="Barlow" w:hAnsi="Barlow"/>
          <w:sz w:val="20"/>
          <w:szCs w:val="20"/>
        </w:rPr>
        <w:t>.</w:t>
      </w:r>
    </w:p>
    <w:p w14:paraId="0E7B2654" w14:textId="19B8CE41" w:rsidR="000E27EE" w:rsidRPr="004B3B0B" w:rsidRDefault="000E27EE" w:rsidP="005D690F">
      <w:pPr>
        <w:rPr>
          <w:rFonts w:ascii="Barlow" w:hAnsi="Barlow"/>
          <w:sz w:val="20"/>
          <w:szCs w:val="20"/>
        </w:rPr>
      </w:pPr>
      <w:r>
        <w:rPr>
          <w:rFonts w:ascii="Barlow" w:hAnsi="Barlow"/>
          <w:sz w:val="20"/>
          <w:szCs w:val="20"/>
        </w:rPr>
        <w:t>The decision:</w:t>
      </w:r>
    </w:p>
    <w:p w14:paraId="29A05D07" w14:textId="67B36915" w:rsidR="005D690F" w:rsidRPr="004B3B0B" w:rsidRDefault="005D690F" w:rsidP="005D690F">
      <w:pPr>
        <w:pStyle w:val="ListParagraph"/>
        <w:widowControl w:val="0"/>
        <w:numPr>
          <w:ilvl w:val="0"/>
          <w:numId w:val="14"/>
        </w:numPr>
        <w:spacing w:after="40" w:line="271" w:lineRule="auto"/>
        <w:ind w:right="0"/>
        <w:rPr>
          <w:rFonts w:ascii="Barlow" w:hAnsi="Barlow" w:cs="Arial"/>
          <w:sz w:val="20"/>
          <w:szCs w:val="20"/>
        </w:rPr>
      </w:pPr>
      <w:r w:rsidRPr="004B3B0B">
        <w:rPr>
          <w:rFonts w:ascii="Barlow" w:hAnsi="Barlow" w:cs="Arial"/>
          <w:sz w:val="20"/>
          <w:szCs w:val="20"/>
        </w:rPr>
        <w:t xml:space="preserve">is </w:t>
      </w:r>
      <w:proofErr w:type="gramStart"/>
      <w:r w:rsidRPr="004B3B0B">
        <w:rPr>
          <w:rFonts w:ascii="Barlow" w:hAnsi="Barlow" w:cs="Arial"/>
          <w:sz w:val="20"/>
          <w:szCs w:val="20"/>
        </w:rPr>
        <w:t>legal</w:t>
      </w:r>
      <w:r w:rsidR="00691B9C">
        <w:rPr>
          <w:rFonts w:ascii="Barlow" w:hAnsi="Barlow" w:cs="Arial"/>
          <w:sz w:val="20"/>
          <w:szCs w:val="20"/>
        </w:rPr>
        <w:t>;</w:t>
      </w:r>
      <w:proofErr w:type="gramEnd"/>
    </w:p>
    <w:p w14:paraId="081D9AA1" w14:textId="46804BD1" w:rsidR="005D690F" w:rsidRPr="004B3B0B" w:rsidRDefault="005D690F" w:rsidP="005D690F">
      <w:pPr>
        <w:pStyle w:val="ListParagraph"/>
        <w:widowControl w:val="0"/>
        <w:numPr>
          <w:ilvl w:val="0"/>
          <w:numId w:val="14"/>
        </w:numPr>
        <w:spacing w:after="40" w:line="271" w:lineRule="auto"/>
        <w:ind w:right="0"/>
        <w:rPr>
          <w:rFonts w:ascii="Barlow" w:hAnsi="Barlow" w:cs="Arial"/>
          <w:sz w:val="20"/>
          <w:szCs w:val="20"/>
        </w:rPr>
      </w:pPr>
      <w:r w:rsidRPr="004B3B0B">
        <w:rPr>
          <w:rFonts w:ascii="Barlow" w:hAnsi="Barlow" w:cs="Arial"/>
          <w:sz w:val="20"/>
          <w:szCs w:val="20"/>
        </w:rPr>
        <w:t xml:space="preserve">is consistent with board policy and strategic </w:t>
      </w:r>
      <w:proofErr w:type="gramStart"/>
      <w:r w:rsidRPr="004B3B0B">
        <w:rPr>
          <w:rFonts w:ascii="Barlow" w:hAnsi="Barlow" w:cs="Arial"/>
          <w:sz w:val="20"/>
          <w:szCs w:val="20"/>
        </w:rPr>
        <w:t>direction</w:t>
      </w:r>
      <w:r w:rsidR="00691B9C">
        <w:rPr>
          <w:rFonts w:ascii="Barlow" w:hAnsi="Barlow" w:cs="Arial"/>
          <w:sz w:val="20"/>
          <w:szCs w:val="20"/>
        </w:rPr>
        <w:t>;</w:t>
      </w:r>
      <w:proofErr w:type="gramEnd"/>
    </w:p>
    <w:p w14:paraId="72C1D818" w14:textId="028AA015" w:rsidR="005D690F" w:rsidRPr="004B3B0B" w:rsidRDefault="005D690F" w:rsidP="005D690F">
      <w:pPr>
        <w:pStyle w:val="ListParagraph"/>
        <w:widowControl w:val="0"/>
        <w:numPr>
          <w:ilvl w:val="0"/>
          <w:numId w:val="14"/>
        </w:numPr>
        <w:spacing w:after="40" w:line="271" w:lineRule="auto"/>
        <w:ind w:right="0"/>
        <w:rPr>
          <w:rFonts w:ascii="Barlow" w:hAnsi="Barlow" w:cs="Arial"/>
          <w:sz w:val="20"/>
          <w:szCs w:val="20"/>
        </w:rPr>
      </w:pPr>
      <w:r w:rsidRPr="004B3B0B">
        <w:rPr>
          <w:rFonts w:ascii="Barlow" w:hAnsi="Barlow" w:cs="Arial"/>
          <w:sz w:val="20"/>
          <w:szCs w:val="20"/>
        </w:rPr>
        <w:t xml:space="preserve">is </w:t>
      </w:r>
      <w:proofErr w:type="gramStart"/>
      <w:r w:rsidRPr="004B3B0B">
        <w:rPr>
          <w:rFonts w:ascii="Barlow" w:hAnsi="Barlow" w:cs="Arial"/>
          <w:sz w:val="20"/>
          <w:szCs w:val="20"/>
        </w:rPr>
        <w:t>ethical</w:t>
      </w:r>
      <w:r w:rsidR="00691B9C">
        <w:rPr>
          <w:rFonts w:ascii="Barlow" w:hAnsi="Barlow" w:cs="Arial"/>
          <w:sz w:val="20"/>
          <w:szCs w:val="20"/>
        </w:rPr>
        <w:t>;</w:t>
      </w:r>
      <w:proofErr w:type="gramEnd"/>
    </w:p>
    <w:p w14:paraId="118C071C" w14:textId="77777777" w:rsidR="005D690F" w:rsidRPr="004B3B0B" w:rsidRDefault="005D690F" w:rsidP="005D690F">
      <w:pPr>
        <w:pStyle w:val="ListParagraph"/>
        <w:widowControl w:val="0"/>
        <w:numPr>
          <w:ilvl w:val="0"/>
          <w:numId w:val="14"/>
        </w:numPr>
        <w:spacing w:after="40" w:line="271" w:lineRule="auto"/>
        <w:ind w:right="0"/>
        <w:rPr>
          <w:rFonts w:ascii="Barlow" w:hAnsi="Barlow" w:cs="Arial"/>
          <w:sz w:val="20"/>
          <w:szCs w:val="20"/>
        </w:rPr>
      </w:pPr>
      <w:r w:rsidRPr="004B3B0B">
        <w:rPr>
          <w:rFonts w:ascii="Barlow" w:hAnsi="Barlow" w:cs="Arial"/>
          <w:sz w:val="20"/>
          <w:szCs w:val="20"/>
        </w:rPr>
        <w:t>has been examined for potential risk; and</w:t>
      </w:r>
    </w:p>
    <w:p w14:paraId="43F97059" w14:textId="77777777" w:rsidR="005D690F" w:rsidRPr="004B3B0B" w:rsidRDefault="005D690F" w:rsidP="005D690F">
      <w:pPr>
        <w:pStyle w:val="ListParagraph"/>
        <w:widowControl w:val="0"/>
        <w:numPr>
          <w:ilvl w:val="0"/>
          <w:numId w:val="14"/>
        </w:numPr>
        <w:spacing w:after="80" w:line="270" w:lineRule="auto"/>
        <w:ind w:right="0"/>
        <w:rPr>
          <w:rFonts w:ascii="Barlow" w:hAnsi="Barlow" w:cs="Arial"/>
          <w:sz w:val="20"/>
          <w:szCs w:val="20"/>
        </w:rPr>
      </w:pPr>
      <w:r w:rsidRPr="004B3B0B">
        <w:rPr>
          <w:rFonts w:ascii="Barlow" w:hAnsi="Barlow" w:cs="Arial"/>
          <w:sz w:val="20"/>
          <w:szCs w:val="20"/>
        </w:rPr>
        <w:t xml:space="preserve">is consistent with a director’s fiduciary duties and duty of care. </w:t>
      </w:r>
    </w:p>
    <w:p w14:paraId="5357E27E" w14:textId="0B5DE51D" w:rsidR="005D690F" w:rsidRPr="004B3B0B" w:rsidRDefault="005D690F" w:rsidP="005D690F">
      <w:pPr>
        <w:tabs>
          <w:tab w:val="left" w:pos="1560"/>
        </w:tabs>
        <w:spacing w:after="80" w:line="270" w:lineRule="auto"/>
        <w:rPr>
          <w:rFonts w:ascii="Barlow" w:hAnsi="Barlow" w:cs="Arial"/>
          <w:sz w:val="20"/>
          <w:szCs w:val="20"/>
        </w:rPr>
      </w:pPr>
      <w:r w:rsidRPr="004B3B0B">
        <w:rPr>
          <w:rFonts w:ascii="Barlow" w:hAnsi="Barlow"/>
          <w:sz w:val="20"/>
          <w:szCs w:val="20"/>
        </w:rPr>
        <w:t>For a significant decision</w:t>
      </w:r>
      <w:r w:rsidR="001D41BC">
        <w:rPr>
          <w:rFonts w:ascii="Barlow" w:hAnsi="Barlow"/>
          <w:sz w:val="20"/>
          <w:szCs w:val="20"/>
        </w:rPr>
        <w:t xml:space="preserve">, </w:t>
      </w:r>
      <w:r w:rsidRPr="004B3B0B">
        <w:rPr>
          <w:rFonts w:ascii="Barlow" w:hAnsi="Barlow" w:cs="Arial"/>
          <w:sz w:val="20"/>
          <w:szCs w:val="20"/>
        </w:rPr>
        <w:t>the board minute</w:t>
      </w:r>
      <w:r w:rsidR="001D41BC">
        <w:rPr>
          <w:rFonts w:ascii="Barlow" w:hAnsi="Barlow" w:cs="Arial"/>
          <w:sz w:val="20"/>
          <w:szCs w:val="20"/>
        </w:rPr>
        <w:t>s</w:t>
      </w:r>
      <w:r w:rsidRPr="004B3B0B">
        <w:rPr>
          <w:rFonts w:ascii="Barlow" w:hAnsi="Barlow" w:cs="Arial"/>
          <w:sz w:val="20"/>
          <w:szCs w:val="20"/>
        </w:rPr>
        <w:t xml:space="preserve"> should record the decision, how it was reached</w:t>
      </w:r>
      <w:r w:rsidR="001D41BC">
        <w:rPr>
          <w:rFonts w:ascii="Barlow" w:hAnsi="Barlow" w:cs="Arial"/>
          <w:sz w:val="20"/>
          <w:szCs w:val="20"/>
        </w:rPr>
        <w:t xml:space="preserve"> (</w:t>
      </w:r>
      <w:proofErr w:type="gramStart"/>
      <w:r w:rsidR="001D41BC">
        <w:rPr>
          <w:rFonts w:ascii="Barlow" w:hAnsi="Barlow" w:cs="Arial"/>
          <w:sz w:val="20"/>
          <w:szCs w:val="20"/>
        </w:rPr>
        <w:t>e.g.</w:t>
      </w:r>
      <w:proofErr w:type="gramEnd"/>
      <w:r w:rsidR="001D41BC">
        <w:rPr>
          <w:rFonts w:ascii="Barlow" w:hAnsi="Barlow" w:cs="Arial"/>
          <w:sz w:val="20"/>
          <w:szCs w:val="20"/>
        </w:rPr>
        <w:t xml:space="preserve"> </w:t>
      </w:r>
      <w:r w:rsidRPr="004B3B0B">
        <w:rPr>
          <w:rFonts w:ascii="Barlow" w:hAnsi="Barlow" w:cs="Arial"/>
          <w:sz w:val="20"/>
          <w:szCs w:val="20"/>
        </w:rPr>
        <w:t>by vote or by consensus</w:t>
      </w:r>
      <w:r w:rsidR="001D41BC">
        <w:rPr>
          <w:rFonts w:ascii="Barlow" w:hAnsi="Barlow" w:cs="Arial"/>
          <w:sz w:val="20"/>
          <w:szCs w:val="20"/>
        </w:rPr>
        <w:t>),</w:t>
      </w:r>
      <w:r w:rsidRPr="004B3B0B">
        <w:rPr>
          <w:rFonts w:ascii="Barlow" w:hAnsi="Barlow" w:cs="Arial"/>
          <w:sz w:val="20"/>
          <w:szCs w:val="20"/>
        </w:rPr>
        <w:t xml:space="preserve"> and a brief summary of the key issues and points of view leading to the final decision </w:t>
      </w:r>
      <w:r w:rsidR="00B93778">
        <w:rPr>
          <w:rFonts w:ascii="Barlow" w:hAnsi="Barlow" w:cs="Arial"/>
          <w:sz w:val="20"/>
          <w:szCs w:val="20"/>
        </w:rPr>
        <w:t>(i</w:t>
      </w:r>
      <w:r w:rsidRPr="004B3B0B">
        <w:rPr>
          <w:rFonts w:ascii="Barlow" w:hAnsi="Barlow" w:cs="Arial"/>
          <w:sz w:val="20"/>
          <w:szCs w:val="20"/>
        </w:rPr>
        <w:t>n other words, the pros and cons</w:t>
      </w:r>
      <w:r w:rsidR="00B93778">
        <w:rPr>
          <w:rFonts w:ascii="Barlow" w:hAnsi="Barlow" w:cs="Arial"/>
          <w:sz w:val="20"/>
          <w:szCs w:val="20"/>
        </w:rPr>
        <w:t>).</w:t>
      </w:r>
    </w:p>
    <w:p w14:paraId="6D98E5A5" w14:textId="2C2B4840" w:rsidR="005D690F" w:rsidRPr="004B3B0B" w:rsidRDefault="005D690F" w:rsidP="005D690F">
      <w:pPr>
        <w:tabs>
          <w:tab w:val="left" w:pos="1560"/>
        </w:tabs>
        <w:spacing w:after="80" w:line="270" w:lineRule="auto"/>
        <w:rPr>
          <w:rFonts w:ascii="Barlow" w:hAnsi="Barlow" w:cs="Arial"/>
          <w:sz w:val="20"/>
          <w:szCs w:val="20"/>
        </w:rPr>
      </w:pPr>
      <w:r w:rsidRPr="004B3B0B">
        <w:rPr>
          <w:rFonts w:ascii="Barlow" w:hAnsi="Barlow" w:cs="Arial"/>
          <w:sz w:val="20"/>
          <w:szCs w:val="20"/>
        </w:rPr>
        <w:t>The chair should</w:t>
      </w:r>
      <w:r w:rsidR="00956D81">
        <w:rPr>
          <w:rFonts w:ascii="Barlow" w:hAnsi="Barlow" w:cs="Arial"/>
          <w:sz w:val="20"/>
          <w:szCs w:val="20"/>
        </w:rPr>
        <w:t xml:space="preserve"> then</w:t>
      </w:r>
      <w:r w:rsidRPr="004B3B0B">
        <w:rPr>
          <w:rFonts w:ascii="Barlow" w:hAnsi="Barlow" w:cs="Arial"/>
          <w:sz w:val="20"/>
          <w:szCs w:val="20"/>
        </w:rPr>
        <w:t xml:space="preserve"> check with the chief executive that the board’s direction to management on this matter is clear and the team has all the guidance they need to proceed.</w:t>
      </w:r>
    </w:p>
    <w:p w14:paraId="1DAEDE09" w14:textId="2151B6D5" w:rsidR="005D690F" w:rsidRPr="004B3B0B" w:rsidRDefault="005D690F" w:rsidP="005D690F">
      <w:pPr>
        <w:rPr>
          <w:rFonts w:ascii="Barlow" w:hAnsi="Barlow"/>
          <w:sz w:val="20"/>
          <w:szCs w:val="20"/>
        </w:rPr>
      </w:pPr>
      <w:r w:rsidRPr="004B3B0B">
        <w:rPr>
          <w:rFonts w:ascii="Barlow" w:hAnsi="Barlow"/>
          <w:sz w:val="20"/>
          <w:szCs w:val="20"/>
        </w:rPr>
        <w:t>A final note</w:t>
      </w:r>
      <w:r w:rsidR="00956D81">
        <w:rPr>
          <w:rFonts w:ascii="Barlow" w:hAnsi="Barlow"/>
          <w:sz w:val="20"/>
          <w:szCs w:val="20"/>
        </w:rPr>
        <w:t>:</w:t>
      </w:r>
      <w:r w:rsidRPr="004B3B0B">
        <w:rPr>
          <w:rFonts w:ascii="Barlow" w:hAnsi="Barlow"/>
          <w:sz w:val="20"/>
          <w:szCs w:val="20"/>
        </w:rPr>
        <w:t xml:space="preserve"> It is not mandatory to decide on the day. In fact, we know that pauses in the process can lead to better decisions. If the board feels uncertainty or see gaps in the information</w:t>
      </w:r>
      <w:r w:rsidR="00956D81">
        <w:rPr>
          <w:rFonts w:ascii="Barlow" w:hAnsi="Barlow"/>
          <w:sz w:val="20"/>
          <w:szCs w:val="20"/>
        </w:rPr>
        <w:t xml:space="preserve">, </w:t>
      </w:r>
      <w:r w:rsidRPr="004B3B0B">
        <w:rPr>
          <w:rFonts w:ascii="Barlow" w:hAnsi="Barlow"/>
          <w:sz w:val="20"/>
          <w:szCs w:val="20"/>
        </w:rPr>
        <w:t>it is perfectly acceptable to delay, seek clarification</w:t>
      </w:r>
      <w:r w:rsidR="00956D81">
        <w:rPr>
          <w:rFonts w:ascii="Barlow" w:hAnsi="Barlow"/>
          <w:sz w:val="20"/>
          <w:szCs w:val="20"/>
        </w:rPr>
        <w:t>,</w:t>
      </w:r>
      <w:r w:rsidRPr="004B3B0B">
        <w:rPr>
          <w:rFonts w:ascii="Barlow" w:hAnsi="Barlow"/>
          <w:sz w:val="20"/>
          <w:szCs w:val="20"/>
        </w:rPr>
        <w:t xml:space="preserve"> and further reflect.</w:t>
      </w:r>
    </w:p>
    <w:p w14:paraId="5888B2BE" w14:textId="2926D8C0" w:rsidR="005D690F" w:rsidRPr="004B3B0B" w:rsidRDefault="005D690F" w:rsidP="005D690F">
      <w:pPr>
        <w:rPr>
          <w:rFonts w:ascii="Barlow" w:hAnsi="Barlow"/>
          <w:sz w:val="20"/>
          <w:szCs w:val="20"/>
        </w:rPr>
      </w:pPr>
      <w:r w:rsidRPr="004B3B0B">
        <w:rPr>
          <w:rFonts w:ascii="Barlow" w:hAnsi="Barlow"/>
          <w:sz w:val="20"/>
          <w:szCs w:val="20"/>
        </w:rPr>
        <w:t xml:space="preserve">Alfred P Sloan, long time </w:t>
      </w:r>
      <w:r w:rsidR="00956D81">
        <w:rPr>
          <w:rFonts w:ascii="Barlow" w:hAnsi="Barlow"/>
          <w:sz w:val="20"/>
          <w:szCs w:val="20"/>
        </w:rPr>
        <w:t>pr</w:t>
      </w:r>
      <w:r w:rsidRPr="004B3B0B">
        <w:rPr>
          <w:rFonts w:ascii="Barlow" w:hAnsi="Barlow"/>
          <w:sz w:val="20"/>
          <w:szCs w:val="20"/>
        </w:rPr>
        <w:t>esident and chair of General Motors</w:t>
      </w:r>
      <w:r w:rsidR="00956D81">
        <w:rPr>
          <w:rFonts w:ascii="Barlow" w:hAnsi="Barlow"/>
          <w:sz w:val="20"/>
          <w:szCs w:val="20"/>
        </w:rPr>
        <w:t xml:space="preserve">, </w:t>
      </w:r>
      <w:r w:rsidRPr="004B3B0B">
        <w:rPr>
          <w:rFonts w:ascii="Barlow" w:hAnsi="Barlow"/>
          <w:sz w:val="20"/>
          <w:szCs w:val="20"/>
        </w:rPr>
        <w:t>offered this useful thought</w:t>
      </w:r>
      <w:r w:rsidRPr="004B3B0B">
        <w:rPr>
          <w:rStyle w:val="EndnoteReference"/>
          <w:rFonts w:ascii="Barlow" w:hAnsi="Barlow"/>
          <w:sz w:val="20"/>
          <w:szCs w:val="20"/>
        </w:rPr>
        <w:endnoteReference w:id="8"/>
      </w:r>
      <w:r w:rsidR="00956D81">
        <w:rPr>
          <w:rFonts w:ascii="Barlow" w:hAnsi="Barlow"/>
          <w:sz w:val="20"/>
          <w:szCs w:val="20"/>
        </w:rPr>
        <w:t>:</w:t>
      </w:r>
    </w:p>
    <w:p w14:paraId="0F3E1B10" w14:textId="77777777" w:rsidR="005D690F" w:rsidRPr="004B3B0B" w:rsidRDefault="005D690F" w:rsidP="005D690F">
      <w:pPr>
        <w:pStyle w:val="Quote"/>
        <w:jc w:val="left"/>
        <w:rPr>
          <w:rStyle w:val="cf01"/>
          <w:rFonts w:ascii="Barlow" w:hAnsi="Barlow"/>
          <w:i/>
          <w:iCs/>
          <w:sz w:val="20"/>
          <w:szCs w:val="20"/>
        </w:rPr>
      </w:pPr>
      <w:r w:rsidRPr="004B3B0B">
        <w:rPr>
          <w:rStyle w:val="cf01"/>
          <w:rFonts w:ascii="Barlow" w:hAnsi="Barlow"/>
          <w:i/>
          <w:iCs/>
          <w:sz w:val="20"/>
          <w:szCs w:val="20"/>
        </w:rPr>
        <w:t>Gentlemen, I take it we are all in complete agreement on the decision here. Then I propose we postpone further discussion of this matter until our next meeting, to give ourselves time to develop disagreement and perhaps gain understanding of what the decision is all about.</w:t>
      </w:r>
    </w:p>
    <w:p w14:paraId="23EAF155" w14:textId="0912E757" w:rsidR="005D690F" w:rsidRPr="00053666" w:rsidRDefault="003F245B" w:rsidP="003F245B">
      <w:pPr>
        <w:pStyle w:val="Heading1"/>
        <w:spacing w:line="240" w:lineRule="auto"/>
      </w:pPr>
      <w:r>
        <w:rPr>
          <w:rFonts w:ascii="Barlow ExtraBold" w:hAnsi="Barlow ExtraBold"/>
          <w:b w:val="0"/>
          <w:color w:val="C30B30"/>
        </w:rPr>
        <w:t xml:space="preserve">Decision evaluation </w:t>
      </w:r>
    </w:p>
    <w:p w14:paraId="073915A3" w14:textId="7A9FB673" w:rsidR="005D690F" w:rsidRPr="004B3B0B" w:rsidRDefault="005D690F" w:rsidP="005D690F">
      <w:pPr>
        <w:rPr>
          <w:rFonts w:ascii="Barlow" w:hAnsi="Barlow"/>
          <w:sz w:val="20"/>
          <w:szCs w:val="20"/>
        </w:rPr>
      </w:pPr>
      <w:r w:rsidRPr="004B3B0B">
        <w:rPr>
          <w:rFonts w:ascii="Barlow" w:hAnsi="Barlow"/>
          <w:sz w:val="20"/>
          <w:szCs w:val="20"/>
        </w:rPr>
        <w:t>It is useful to reflect on the decision process</w:t>
      </w:r>
      <w:r w:rsidR="00B37C19">
        <w:rPr>
          <w:rFonts w:ascii="Barlow" w:hAnsi="Barlow"/>
          <w:sz w:val="20"/>
          <w:szCs w:val="20"/>
        </w:rPr>
        <w:t xml:space="preserve"> </w:t>
      </w:r>
      <w:r w:rsidR="00B37C19" w:rsidRPr="00506425">
        <w:rPr>
          <w:rFonts w:ascii="Barlow" w:hAnsi="Barlow"/>
          <w:sz w:val="20"/>
          <w:szCs w:val="20"/>
        </w:rPr>
        <w:t>a</w:t>
      </w:r>
      <w:r w:rsidR="00B37C19">
        <w:rPr>
          <w:rFonts w:ascii="Barlow" w:hAnsi="Barlow"/>
          <w:sz w:val="20"/>
          <w:szCs w:val="20"/>
        </w:rPr>
        <w:t xml:space="preserve">t </w:t>
      </w:r>
      <w:r w:rsidR="00B37C19" w:rsidRPr="00506425">
        <w:rPr>
          <w:rFonts w:ascii="Barlow" w:hAnsi="Barlow"/>
          <w:sz w:val="20"/>
          <w:szCs w:val="20"/>
        </w:rPr>
        <w:t>the end of the meeting</w:t>
      </w:r>
      <w:r w:rsidRPr="004B3B0B">
        <w:rPr>
          <w:rFonts w:ascii="Barlow" w:hAnsi="Barlow"/>
          <w:sz w:val="20"/>
          <w:szCs w:val="20"/>
        </w:rPr>
        <w:t xml:space="preserve">. </w:t>
      </w:r>
      <w:r w:rsidR="008809A3">
        <w:rPr>
          <w:rFonts w:ascii="Barlow" w:hAnsi="Barlow"/>
          <w:sz w:val="20"/>
          <w:szCs w:val="20"/>
        </w:rPr>
        <w:t>Below is</w:t>
      </w:r>
      <w:r w:rsidRPr="004B3B0B">
        <w:rPr>
          <w:rFonts w:ascii="Barlow" w:hAnsi="Barlow"/>
          <w:sz w:val="20"/>
          <w:szCs w:val="20"/>
        </w:rPr>
        <w:t xml:space="preserve"> a simple checklist</w:t>
      </w:r>
      <w:r w:rsidR="00B37C19">
        <w:rPr>
          <w:rFonts w:ascii="Barlow" w:hAnsi="Barlow"/>
          <w:sz w:val="20"/>
          <w:szCs w:val="20"/>
        </w:rPr>
        <w:t>:</w:t>
      </w:r>
    </w:p>
    <w:p w14:paraId="33FFB3D4" w14:textId="77777777" w:rsidR="005D690F" w:rsidRPr="004B3B0B" w:rsidRDefault="005D690F" w:rsidP="005D690F">
      <w:pPr>
        <w:pStyle w:val="ListParagraph"/>
        <w:widowControl w:val="0"/>
        <w:numPr>
          <w:ilvl w:val="0"/>
          <w:numId w:val="15"/>
        </w:numPr>
        <w:spacing w:after="120" w:line="276" w:lineRule="auto"/>
        <w:ind w:right="0"/>
        <w:rPr>
          <w:rFonts w:ascii="Barlow" w:hAnsi="Barlow"/>
          <w:sz w:val="20"/>
          <w:szCs w:val="20"/>
        </w:rPr>
      </w:pPr>
      <w:r w:rsidRPr="004B3B0B">
        <w:rPr>
          <w:rFonts w:ascii="Barlow" w:hAnsi="Barlow"/>
          <w:sz w:val="20"/>
          <w:szCs w:val="20"/>
        </w:rPr>
        <w:t>Did we receive all the information we needed/requested?</w:t>
      </w:r>
    </w:p>
    <w:p w14:paraId="73A2ACE5" w14:textId="77777777" w:rsidR="005D690F" w:rsidRPr="004B3B0B" w:rsidRDefault="005D690F" w:rsidP="005D690F">
      <w:pPr>
        <w:pStyle w:val="ListParagraph"/>
        <w:widowControl w:val="0"/>
        <w:numPr>
          <w:ilvl w:val="0"/>
          <w:numId w:val="15"/>
        </w:numPr>
        <w:spacing w:after="120" w:line="276" w:lineRule="auto"/>
        <w:ind w:right="0"/>
        <w:rPr>
          <w:rFonts w:ascii="Barlow" w:hAnsi="Barlow"/>
          <w:sz w:val="20"/>
          <w:szCs w:val="20"/>
        </w:rPr>
      </w:pPr>
      <w:r w:rsidRPr="004B3B0B">
        <w:rPr>
          <w:rFonts w:ascii="Barlow" w:hAnsi="Barlow"/>
          <w:sz w:val="20"/>
          <w:szCs w:val="20"/>
        </w:rPr>
        <w:t>Was it well presented and organised in a manner that assisted the process?</w:t>
      </w:r>
    </w:p>
    <w:p w14:paraId="42CFC813" w14:textId="6B5AD372" w:rsidR="005D690F" w:rsidRPr="004B3B0B" w:rsidRDefault="005D690F" w:rsidP="005D690F">
      <w:pPr>
        <w:pStyle w:val="ListParagraph"/>
        <w:widowControl w:val="0"/>
        <w:numPr>
          <w:ilvl w:val="0"/>
          <w:numId w:val="15"/>
        </w:numPr>
        <w:spacing w:after="120" w:line="276" w:lineRule="auto"/>
        <w:ind w:right="0"/>
        <w:rPr>
          <w:rFonts w:ascii="Barlow" w:hAnsi="Barlow"/>
          <w:sz w:val="20"/>
          <w:szCs w:val="20"/>
        </w:rPr>
      </w:pPr>
      <w:r w:rsidRPr="004B3B0B">
        <w:rPr>
          <w:rFonts w:ascii="Barlow" w:hAnsi="Barlow"/>
          <w:sz w:val="20"/>
          <w:szCs w:val="20"/>
        </w:rPr>
        <w:lastRenderedPageBreak/>
        <w:t xml:space="preserve">Did everyone </w:t>
      </w:r>
      <w:r w:rsidR="00414A64">
        <w:rPr>
          <w:rFonts w:ascii="Barlow" w:hAnsi="Barlow"/>
          <w:sz w:val="20"/>
          <w:szCs w:val="20"/>
        </w:rPr>
        <w:t>who</w:t>
      </w:r>
      <w:r w:rsidR="00414A64" w:rsidRPr="004B3B0B">
        <w:rPr>
          <w:rFonts w:ascii="Barlow" w:hAnsi="Barlow"/>
          <w:sz w:val="20"/>
          <w:szCs w:val="20"/>
        </w:rPr>
        <w:t xml:space="preserve"> </w:t>
      </w:r>
      <w:r w:rsidRPr="004B3B0B">
        <w:rPr>
          <w:rFonts w:ascii="Barlow" w:hAnsi="Barlow"/>
          <w:sz w:val="20"/>
          <w:szCs w:val="20"/>
        </w:rPr>
        <w:t>wanted to</w:t>
      </w:r>
      <w:r w:rsidR="00414A64">
        <w:rPr>
          <w:rFonts w:ascii="Barlow" w:hAnsi="Barlow"/>
          <w:sz w:val="20"/>
          <w:szCs w:val="20"/>
        </w:rPr>
        <w:t xml:space="preserve"> provide</w:t>
      </w:r>
      <w:r w:rsidRPr="004B3B0B">
        <w:rPr>
          <w:rFonts w:ascii="Barlow" w:hAnsi="Barlow"/>
          <w:sz w:val="20"/>
          <w:szCs w:val="20"/>
        </w:rPr>
        <w:t xml:space="preserve"> input into the discussion</w:t>
      </w:r>
      <w:r w:rsidR="00414A64">
        <w:rPr>
          <w:rFonts w:ascii="Barlow" w:hAnsi="Barlow"/>
          <w:sz w:val="20"/>
          <w:szCs w:val="20"/>
        </w:rPr>
        <w:t xml:space="preserve"> get an opportunity to do so</w:t>
      </w:r>
      <w:r w:rsidRPr="004B3B0B">
        <w:rPr>
          <w:rFonts w:ascii="Barlow" w:hAnsi="Barlow"/>
          <w:sz w:val="20"/>
          <w:szCs w:val="20"/>
        </w:rPr>
        <w:t>?</w:t>
      </w:r>
    </w:p>
    <w:p w14:paraId="383B568C" w14:textId="77777777" w:rsidR="005D690F" w:rsidRPr="004B3B0B" w:rsidRDefault="005D690F" w:rsidP="005D690F">
      <w:pPr>
        <w:pStyle w:val="ListParagraph"/>
        <w:widowControl w:val="0"/>
        <w:numPr>
          <w:ilvl w:val="0"/>
          <w:numId w:val="15"/>
        </w:numPr>
        <w:spacing w:after="120" w:line="276" w:lineRule="auto"/>
        <w:ind w:right="0"/>
        <w:rPr>
          <w:rFonts w:ascii="Barlow" w:hAnsi="Barlow"/>
          <w:sz w:val="20"/>
          <w:szCs w:val="20"/>
        </w:rPr>
      </w:pPr>
      <w:r w:rsidRPr="004B3B0B">
        <w:rPr>
          <w:rFonts w:ascii="Barlow" w:hAnsi="Barlow"/>
          <w:sz w:val="20"/>
          <w:szCs w:val="20"/>
        </w:rPr>
        <w:t>Have we missed anything?</w:t>
      </w:r>
    </w:p>
    <w:p w14:paraId="577403F0" w14:textId="77777777" w:rsidR="005D690F" w:rsidRPr="004B3B0B" w:rsidRDefault="005D690F" w:rsidP="005D690F">
      <w:pPr>
        <w:pStyle w:val="ListParagraph"/>
        <w:widowControl w:val="0"/>
        <w:numPr>
          <w:ilvl w:val="0"/>
          <w:numId w:val="15"/>
        </w:numPr>
        <w:spacing w:after="120" w:line="276" w:lineRule="auto"/>
        <w:ind w:right="0"/>
        <w:rPr>
          <w:rFonts w:ascii="Barlow" w:hAnsi="Barlow"/>
          <w:sz w:val="20"/>
          <w:szCs w:val="20"/>
        </w:rPr>
      </w:pPr>
      <w:r w:rsidRPr="004B3B0B">
        <w:rPr>
          <w:rFonts w:ascii="Barlow" w:hAnsi="Barlow"/>
          <w:sz w:val="20"/>
          <w:szCs w:val="20"/>
        </w:rPr>
        <w:t>Are we clear around the success measures?</w:t>
      </w:r>
    </w:p>
    <w:p w14:paraId="09C1D865" w14:textId="77777777" w:rsidR="00414A64" w:rsidRDefault="005D690F" w:rsidP="005D690F">
      <w:pPr>
        <w:rPr>
          <w:rFonts w:ascii="Barlow" w:hAnsi="Barlow"/>
          <w:sz w:val="20"/>
          <w:szCs w:val="20"/>
        </w:rPr>
      </w:pPr>
      <w:r w:rsidRPr="004B3B0B">
        <w:rPr>
          <w:rFonts w:ascii="Barlow" w:hAnsi="Barlow"/>
          <w:sz w:val="20"/>
          <w:szCs w:val="20"/>
        </w:rPr>
        <w:t>Ultimately</w:t>
      </w:r>
      <w:r w:rsidR="00414A64">
        <w:rPr>
          <w:rFonts w:ascii="Barlow" w:hAnsi="Barlow"/>
          <w:sz w:val="20"/>
          <w:szCs w:val="20"/>
        </w:rPr>
        <w:t>,</w:t>
      </w:r>
      <w:r w:rsidRPr="004B3B0B">
        <w:rPr>
          <w:rFonts w:ascii="Barlow" w:hAnsi="Barlow"/>
          <w:sz w:val="20"/>
          <w:szCs w:val="20"/>
        </w:rPr>
        <w:t xml:space="preserve"> whatever matter was decided upon should have a positive impact on desired outcomes. How that contribution is to be assessed should be clear in the proposal itself and revisited on an agreed basis. </w:t>
      </w:r>
    </w:p>
    <w:p w14:paraId="7DDCB926" w14:textId="0749D94C" w:rsidR="005D690F" w:rsidRDefault="005D690F" w:rsidP="005D690F">
      <w:r w:rsidRPr="004B3B0B">
        <w:rPr>
          <w:rFonts w:ascii="Barlow" w:hAnsi="Barlow"/>
          <w:sz w:val="20"/>
          <w:szCs w:val="20"/>
        </w:rPr>
        <w:t>If projections and real world prove to be at variance, then reflection and learning follows</w:t>
      </w:r>
      <w:r w:rsidR="00414A64">
        <w:rPr>
          <w:rFonts w:ascii="Barlow" w:hAnsi="Barlow"/>
          <w:sz w:val="20"/>
          <w:szCs w:val="20"/>
        </w:rPr>
        <w:t>:</w:t>
      </w:r>
      <w:r w:rsidRPr="004B3B0B">
        <w:rPr>
          <w:rFonts w:ascii="Barlow" w:hAnsi="Barlow"/>
          <w:sz w:val="20"/>
          <w:szCs w:val="20"/>
        </w:rPr>
        <w:t xml:space="preserve"> What happened, what did we miss, </w:t>
      </w:r>
      <w:r w:rsidR="00414A64">
        <w:rPr>
          <w:rFonts w:ascii="Barlow" w:hAnsi="Barlow"/>
          <w:sz w:val="20"/>
          <w:szCs w:val="20"/>
        </w:rPr>
        <w:t>was</w:t>
      </w:r>
      <w:r w:rsidRPr="004B3B0B">
        <w:rPr>
          <w:rFonts w:ascii="Barlow" w:hAnsi="Barlow"/>
          <w:sz w:val="20"/>
          <w:szCs w:val="20"/>
        </w:rPr>
        <w:t xml:space="preserve"> something flawed in our thinking. Even if things go splendidly and far better than projected</w:t>
      </w:r>
      <w:r w:rsidR="00414A64">
        <w:rPr>
          <w:rFonts w:ascii="Barlow" w:hAnsi="Barlow"/>
          <w:sz w:val="20"/>
          <w:szCs w:val="20"/>
        </w:rPr>
        <w:t>,</w:t>
      </w:r>
      <w:r w:rsidRPr="004B3B0B">
        <w:rPr>
          <w:rFonts w:ascii="Barlow" w:hAnsi="Barlow"/>
          <w:sz w:val="20"/>
          <w:szCs w:val="20"/>
        </w:rPr>
        <w:t xml:space="preserve"> it is worth trying to understand what factors contributed to the great result.</w:t>
      </w:r>
    </w:p>
    <w:p w14:paraId="348C74E1" w14:textId="5847295F" w:rsidR="003F245B" w:rsidRPr="00053666" w:rsidRDefault="003F245B" w:rsidP="003F245B">
      <w:pPr>
        <w:pStyle w:val="Heading1"/>
        <w:spacing w:line="240" w:lineRule="auto"/>
      </w:pPr>
      <w:r>
        <w:rPr>
          <w:rFonts w:ascii="Barlow ExtraBold" w:hAnsi="Barlow ExtraBold"/>
          <w:b w:val="0"/>
          <w:color w:val="C30B30"/>
        </w:rPr>
        <w:t xml:space="preserve">Decision papers </w:t>
      </w:r>
    </w:p>
    <w:p w14:paraId="03853C4E" w14:textId="30C93B09" w:rsidR="005D690F" w:rsidRPr="004B3B0B" w:rsidRDefault="005D690F" w:rsidP="005D690F">
      <w:pPr>
        <w:rPr>
          <w:rFonts w:ascii="Barlow" w:hAnsi="Barlow"/>
          <w:sz w:val="20"/>
          <w:szCs w:val="20"/>
        </w:rPr>
      </w:pPr>
      <w:r w:rsidRPr="004B3B0B">
        <w:rPr>
          <w:rFonts w:ascii="Barlow" w:hAnsi="Barlow"/>
          <w:sz w:val="20"/>
          <w:szCs w:val="20"/>
        </w:rPr>
        <w:t>Papers should reflect the points listed above</w:t>
      </w:r>
      <w:r w:rsidR="00463A79">
        <w:rPr>
          <w:rFonts w:ascii="Barlow" w:hAnsi="Barlow"/>
          <w:sz w:val="20"/>
          <w:szCs w:val="20"/>
        </w:rPr>
        <w:t xml:space="preserve">, </w:t>
      </w:r>
      <w:proofErr w:type="gramStart"/>
      <w:r w:rsidR="00463A79">
        <w:rPr>
          <w:rFonts w:ascii="Barlow" w:hAnsi="Barlow"/>
          <w:sz w:val="20"/>
          <w:szCs w:val="20"/>
        </w:rPr>
        <w:t>in particular</w:t>
      </w:r>
      <w:r w:rsidRPr="004B3B0B">
        <w:rPr>
          <w:rFonts w:ascii="Barlow" w:hAnsi="Barlow"/>
          <w:sz w:val="20"/>
          <w:szCs w:val="20"/>
        </w:rPr>
        <w:t xml:space="preserve"> what</w:t>
      </w:r>
      <w:proofErr w:type="gramEnd"/>
      <w:r w:rsidRPr="004B3B0B">
        <w:rPr>
          <w:rFonts w:ascii="Barlow" w:hAnsi="Barlow"/>
          <w:sz w:val="20"/>
          <w:szCs w:val="20"/>
        </w:rPr>
        <w:t xml:space="preserve"> outcome is being advanced</w:t>
      </w:r>
      <w:r w:rsidR="00463A79">
        <w:rPr>
          <w:rFonts w:ascii="Barlow" w:hAnsi="Barlow"/>
          <w:sz w:val="20"/>
          <w:szCs w:val="20"/>
        </w:rPr>
        <w:t xml:space="preserve"> and </w:t>
      </w:r>
      <w:r w:rsidRPr="004B3B0B">
        <w:rPr>
          <w:rFonts w:ascii="Barlow" w:hAnsi="Barlow"/>
          <w:sz w:val="20"/>
          <w:szCs w:val="20"/>
        </w:rPr>
        <w:t xml:space="preserve">how will </w:t>
      </w:r>
      <w:r w:rsidR="00463A79">
        <w:rPr>
          <w:rFonts w:ascii="Barlow" w:hAnsi="Barlow"/>
          <w:sz w:val="20"/>
          <w:szCs w:val="20"/>
        </w:rPr>
        <w:t>success be measured</w:t>
      </w:r>
      <w:r w:rsidRPr="004B3B0B">
        <w:rPr>
          <w:rFonts w:ascii="Barlow" w:hAnsi="Barlow"/>
          <w:sz w:val="20"/>
          <w:szCs w:val="20"/>
        </w:rPr>
        <w:t xml:space="preserve"> with the analysis suggested.</w:t>
      </w:r>
    </w:p>
    <w:p w14:paraId="2BC37AB2" w14:textId="32EA98E5" w:rsidR="00463A79" w:rsidRPr="004B3B0B" w:rsidRDefault="005D690F" w:rsidP="005D690F">
      <w:pPr>
        <w:rPr>
          <w:rFonts w:ascii="Barlow" w:hAnsi="Barlow"/>
          <w:color w:val="C30B30" w:themeColor="hyperlink"/>
          <w:sz w:val="20"/>
          <w:szCs w:val="20"/>
          <w:u w:val="single"/>
        </w:rPr>
      </w:pPr>
      <w:r w:rsidRPr="004B3B0B">
        <w:rPr>
          <w:rFonts w:ascii="Barlow" w:hAnsi="Barlow"/>
          <w:sz w:val="20"/>
          <w:szCs w:val="20"/>
        </w:rPr>
        <w:t xml:space="preserve">There is a good discussion on decision papers </w:t>
      </w:r>
      <w:hyperlink r:id="rId11" w:history="1">
        <w:r w:rsidRPr="004B3B0B">
          <w:rPr>
            <w:rStyle w:val="Hyperlink"/>
            <w:rFonts w:ascii="Barlow" w:hAnsi="Barlow"/>
            <w:sz w:val="20"/>
            <w:szCs w:val="20"/>
          </w:rPr>
          <w:t>here</w:t>
        </w:r>
      </w:hyperlink>
      <w:r w:rsidRPr="004B3B0B">
        <w:rPr>
          <w:rFonts w:ascii="Barlow" w:hAnsi="Barlow"/>
          <w:sz w:val="20"/>
          <w:szCs w:val="20"/>
        </w:rPr>
        <w:t xml:space="preserve"> and a guide to board papers in general </w:t>
      </w:r>
      <w:hyperlink r:id="rId12" w:history="1">
        <w:r w:rsidR="00463A79" w:rsidRPr="00506425">
          <w:rPr>
            <w:rStyle w:val="Hyperlink"/>
            <w:rFonts w:ascii="Barlow" w:hAnsi="Barlow"/>
            <w:sz w:val="20"/>
            <w:szCs w:val="20"/>
          </w:rPr>
          <w:t>here</w:t>
        </w:r>
      </w:hyperlink>
      <w:r w:rsidR="00463A79">
        <w:rPr>
          <w:rFonts w:ascii="Barlow" w:hAnsi="Barlow"/>
          <w:sz w:val="20"/>
          <w:szCs w:val="20"/>
        </w:rPr>
        <w:t>.</w:t>
      </w:r>
      <w:r w:rsidR="00463A79" w:rsidRPr="00463A79" w:rsidDel="00463A79">
        <w:rPr>
          <w:rFonts w:ascii="Barlow" w:hAnsi="Barlow"/>
          <w:sz w:val="20"/>
          <w:szCs w:val="20"/>
        </w:rPr>
        <w:t xml:space="preserve"> </w:t>
      </w:r>
    </w:p>
    <w:p w14:paraId="5F4F3A76" w14:textId="737E3077" w:rsidR="007663BC" w:rsidRPr="00053666" w:rsidRDefault="007663BC" w:rsidP="007663BC">
      <w:pPr>
        <w:pStyle w:val="Heading1"/>
        <w:spacing w:line="240" w:lineRule="auto"/>
      </w:pPr>
      <w:r>
        <w:rPr>
          <w:rFonts w:ascii="Barlow ExtraBold" w:hAnsi="Barlow ExtraBold"/>
          <w:b w:val="0"/>
          <w:color w:val="C30B30"/>
        </w:rPr>
        <w:t xml:space="preserve">Avoiding bad decisions  </w:t>
      </w:r>
    </w:p>
    <w:p w14:paraId="36215575" w14:textId="7AD1BD5A" w:rsidR="009E05D3" w:rsidRDefault="005D690F" w:rsidP="005D690F">
      <w:pPr>
        <w:rPr>
          <w:rFonts w:ascii="Barlow" w:hAnsi="Barlow"/>
          <w:sz w:val="20"/>
          <w:szCs w:val="20"/>
        </w:rPr>
      </w:pPr>
      <w:r w:rsidRPr="004B3B0B">
        <w:rPr>
          <w:rFonts w:ascii="Barlow" w:hAnsi="Barlow"/>
          <w:sz w:val="20"/>
          <w:szCs w:val="20"/>
        </w:rPr>
        <w:t xml:space="preserve">One way to view the work of a board is that it makes </w:t>
      </w:r>
      <w:r w:rsidR="00301900">
        <w:rPr>
          <w:rFonts w:ascii="Barlow" w:hAnsi="Barlow"/>
          <w:sz w:val="20"/>
          <w:szCs w:val="20"/>
        </w:rPr>
        <w:t>a small number of</w:t>
      </w:r>
      <w:r w:rsidRPr="004B3B0B">
        <w:rPr>
          <w:rFonts w:ascii="Barlow" w:hAnsi="Barlow"/>
          <w:sz w:val="20"/>
          <w:szCs w:val="20"/>
        </w:rPr>
        <w:t xml:space="preserve"> big decisions that set the context for management to make hundreds</w:t>
      </w:r>
      <w:r w:rsidR="009E05D3">
        <w:rPr>
          <w:rFonts w:ascii="Barlow" w:hAnsi="Barlow"/>
          <w:sz w:val="20"/>
          <w:szCs w:val="20"/>
        </w:rPr>
        <w:t>,</w:t>
      </w:r>
      <w:r w:rsidRPr="004B3B0B">
        <w:rPr>
          <w:rFonts w:ascii="Barlow" w:hAnsi="Barlow"/>
          <w:sz w:val="20"/>
          <w:szCs w:val="20"/>
        </w:rPr>
        <w:t xml:space="preserve"> if not thousands</w:t>
      </w:r>
      <w:r w:rsidR="009E05D3">
        <w:rPr>
          <w:rFonts w:ascii="Barlow" w:hAnsi="Barlow"/>
          <w:sz w:val="20"/>
          <w:szCs w:val="20"/>
        </w:rPr>
        <w:t>,</w:t>
      </w:r>
      <w:r w:rsidRPr="004B3B0B">
        <w:rPr>
          <w:rFonts w:ascii="Barlow" w:hAnsi="Barlow"/>
          <w:sz w:val="20"/>
          <w:szCs w:val="20"/>
        </w:rPr>
        <w:t xml:space="preserve"> of small decisions. </w:t>
      </w:r>
      <w:r w:rsidR="009E05D3">
        <w:rPr>
          <w:rFonts w:ascii="Barlow" w:hAnsi="Barlow"/>
          <w:sz w:val="20"/>
          <w:szCs w:val="20"/>
        </w:rPr>
        <w:t>The</w:t>
      </w:r>
      <w:r w:rsidRPr="004B3B0B">
        <w:rPr>
          <w:rFonts w:ascii="Barlow" w:hAnsi="Barlow"/>
          <w:sz w:val="20"/>
          <w:szCs w:val="20"/>
        </w:rPr>
        <w:t xml:space="preserve"> board should</w:t>
      </w:r>
      <w:r w:rsidR="009E05D3">
        <w:rPr>
          <w:rFonts w:ascii="Barlow" w:hAnsi="Barlow"/>
          <w:sz w:val="20"/>
          <w:szCs w:val="20"/>
        </w:rPr>
        <w:t xml:space="preserve"> therefore</w:t>
      </w:r>
      <w:r w:rsidRPr="004B3B0B">
        <w:rPr>
          <w:rFonts w:ascii="Barlow" w:hAnsi="Barlow"/>
          <w:sz w:val="20"/>
          <w:szCs w:val="20"/>
        </w:rPr>
        <w:t xml:space="preserve"> have some real discipline around the decisions it does make. </w:t>
      </w:r>
    </w:p>
    <w:p w14:paraId="70F41328" w14:textId="527C8AAE" w:rsidR="005D690F" w:rsidRPr="004B3B0B" w:rsidRDefault="005D690F" w:rsidP="005D690F">
      <w:pPr>
        <w:rPr>
          <w:rFonts w:ascii="Barlow" w:hAnsi="Barlow"/>
          <w:sz w:val="20"/>
          <w:szCs w:val="20"/>
        </w:rPr>
      </w:pPr>
      <w:r w:rsidRPr="004B3B0B">
        <w:rPr>
          <w:rFonts w:ascii="Barlow" w:hAnsi="Barlow"/>
          <w:sz w:val="20"/>
          <w:szCs w:val="20"/>
        </w:rPr>
        <w:t>One interesting way to mitigate poor decisions is to employ the pre</w:t>
      </w:r>
      <w:r w:rsidR="009E05D3">
        <w:rPr>
          <w:rFonts w:ascii="Barlow" w:hAnsi="Barlow"/>
          <w:sz w:val="20"/>
          <w:szCs w:val="20"/>
        </w:rPr>
        <w:t>-</w:t>
      </w:r>
      <w:r w:rsidRPr="004B3B0B">
        <w:rPr>
          <w:rFonts w:ascii="Barlow" w:hAnsi="Barlow"/>
          <w:sz w:val="20"/>
          <w:szCs w:val="20"/>
        </w:rPr>
        <w:t>mortem</w:t>
      </w:r>
      <w:r w:rsidRPr="004B3B0B">
        <w:rPr>
          <w:rStyle w:val="EndnoteReference"/>
          <w:rFonts w:ascii="Barlow" w:hAnsi="Barlow"/>
          <w:sz w:val="20"/>
          <w:szCs w:val="20"/>
        </w:rPr>
        <w:endnoteReference w:id="9"/>
      </w:r>
      <w:r w:rsidRPr="004B3B0B">
        <w:rPr>
          <w:rFonts w:ascii="Barlow" w:hAnsi="Barlow"/>
          <w:sz w:val="20"/>
          <w:szCs w:val="20"/>
        </w:rPr>
        <w:t xml:space="preserve"> process. This </w:t>
      </w:r>
      <w:r w:rsidR="000A3C18">
        <w:rPr>
          <w:rFonts w:ascii="Barlow" w:hAnsi="Barlow"/>
          <w:sz w:val="20"/>
          <w:szCs w:val="20"/>
        </w:rPr>
        <w:t>involves assuming</w:t>
      </w:r>
      <w:r w:rsidRPr="004B3B0B">
        <w:rPr>
          <w:rFonts w:ascii="Barlow" w:hAnsi="Barlow"/>
          <w:sz w:val="20"/>
          <w:szCs w:val="20"/>
        </w:rPr>
        <w:t xml:space="preserve"> the proposal or project was implemented and went very </w:t>
      </w:r>
      <w:proofErr w:type="gramStart"/>
      <w:r w:rsidRPr="004B3B0B">
        <w:rPr>
          <w:rFonts w:ascii="Barlow" w:hAnsi="Barlow"/>
          <w:sz w:val="20"/>
          <w:szCs w:val="20"/>
        </w:rPr>
        <w:t>wrong</w:t>
      </w:r>
      <w:r w:rsidR="000A3C18">
        <w:rPr>
          <w:rFonts w:ascii="Barlow" w:hAnsi="Barlow"/>
          <w:sz w:val="20"/>
          <w:szCs w:val="20"/>
        </w:rPr>
        <w:t>, and</w:t>
      </w:r>
      <w:proofErr w:type="gramEnd"/>
      <w:r w:rsidRPr="004B3B0B">
        <w:rPr>
          <w:rFonts w:ascii="Barlow" w:hAnsi="Barlow"/>
          <w:sz w:val="20"/>
          <w:szCs w:val="20"/>
        </w:rPr>
        <w:t xml:space="preserve"> thinking back</w:t>
      </w:r>
      <w:r w:rsidR="000A3C18">
        <w:rPr>
          <w:rFonts w:ascii="Barlow" w:hAnsi="Barlow"/>
          <w:sz w:val="20"/>
          <w:szCs w:val="20"/>
        </w:rPr>
        <w:t xml:space="preserve"> to</w:t>
      </w:r>
      <w:r w:rsidRPr="004B3B0B">
        <w:rPr>
          <w:rFonts w:ascii="Barlow" w:hAnsi="Barlow"/>
          <w:sz w:val="20"/>
          <w:szCs w:val="20"/>
        </w:rPr>
        <w:t xml:space="preserve"> what could </w:t>
      </w:r>
      <w:r w:rsidR="000A3C18">
        <w:rPr>
          <w:rFonts w:ascii="Barlow" w:hAnsi="Barlow"/>
          <w:sz w:val="20"/>
          <w:szCs w:val="20"/>
        </w:rPr>
        <w:t xml:space="preserve">have led </w:t>
      </w:r>
      <w:r w:rsidRPr="004B3B0B">
        <w:rPr>
          <w:rFonts w:ascii="Barlow" w:hAnsi="Barlow"/>
          <w:sz w:val="20"/>
          <w:szCs w:val="20"/>
        </w:rPr>
        <w:t xml:space="preserve">to that negative outcome. </w:t>
      </w:r>
      <w:proofErr w:type="gramStart"/>
      <w:r w:rsidRPr="004B3B0B">
        <w:rPr>
          <w:rFonts w:ascii="Barlow" w:hAnsi="Barlow"/>
          <w:sz w:val="20"/>
          <w:szCs w:val="20"/>
        </w:rPr>
        <w:t>It’s</w:t>
      </w:r>
      <w:proofErr w:type="gramEnd"/>
      <w:r w:rsidRPr="004B3B0B">
        <w:rPr>
          <w:rFonts w:ascii="Barlow" w:hAnsi="Barlow"/>
          <w:sz w:val="20"/>
          <w:szCs w:val="20"/>
        </w:rPr>
        <w:t xml:space="preserve"> a useful, non-judgemental way to look for flaws in the thinking. Again, having more than one team run the process separately can be helpful.</w:t>
      </w:r>
    </w:p>
    <w:p w14:paraId="51984D2E" w14:textId="08FA09DB" w:rsidR="005D690F" w:rsidRDefault="007663BC" w:rsidP="007663BC">
      <w:pPr>
        <w:pStyle w:val="Heading1"/>
        <w:spacing w:line="240" w:lineRule="auto"/>
      </w:pPr>
      <w:r>
        <w:rPr>
          <w:rFonts w:ascii="Barlow ExtraBold" w:hAnsi="Barlow ExtraBold"/>
          <w:b w:val="0"/>
          <w:color w:val="C30B30"/>
        </w:rPr>
        <w:t xml:space="preserve">Setting a decision framework </w:t>
      </w:r>
    </w:p>
    <w:p w14:paraId="5AD5AD95" w14:textId="0B3B64FB" w:rsidR="005D690F" w:rsidRPr="004B3B0B" w:rsidRDefault="005D690F" w:rsidP="005D690F">
      <w:pPr>
        <w:rPr>
          <w:rFonts w:ascii="Barlow" w:hAnsi="Barlow"/>
          <w:sz w:val="20"/>
          <w:szCs w:val="20"/>
        </w:rPr>
      </w:pPr>
      <w:r w:rsidRPr="004B3B0B">
        <w:rPr>
          <w:rFonts w:ascii="Barlow" w:hAnsi="Barlow"/>
          <w:sz w:val="20"/>
          <w:szCs w:val="20"/>
        </w:rPr>
        <w:t>Not all decisions are equal</w:t>
      </w:r>
      <w:r w:rsidR="002D6132">
        <w:rPr>
          <w:rFonts w:ascii="Barlow" w:hAnsi="Barlow"/>
          <w:sz w:val="20"/>
          <w:szCs w:val="20"/>
        </w:rPr>
        <w:t>,</w:t>
      </w:r>
      <w:r w:rsidRPr="004B3B0B">
        <w:rPr>
          <w:rFonts w:ascii="Barlow" w:hAnsi="Barlow"/>
          <w:sz w:val="20"/>
          <w:szCs w:val="20"/>
        </w:rPr>
        <w:t xml:space="preserve"> and the four-level framework (outlined above) or something similar is helpful</w:t>
      </w:r>
      <w:r w:rsidR="002D6132">
        <w:rPr>
          <w:rFonts w:ascii="Barlow" w:hAnsi="Barlow"/>
          <w:sz w:val="20"/>
          <w:szCs w:val="20"/>
        </w:rPr>
        <w:t>.</w:t>
      </w:r>
    </w:p>
    <w:p w14:paraId="52711F18" w14:textId="0EE1151F" w:rsidR="005D690F" w:rsidRPr="004B3B0B" w:rsidRDefault="005D690F" w:rsidP="005D690F">
      <w:pPr>
        <w:rPr>
          <w:rFonts w:ascii="Barlow" w:hAnsi="Barlow"/>
          <w:sz w:val="20"/>
          <w:szCs w:val="20"/>
        </w:rPr>
      </w:pPr>
      <w:r w:rsidRPr="004B3B0B">
        <w:rPr>
          <w:rFonts w:ascii="Barlow" w:hAnsi="Barlow"/>
          <w:sz w:val="20"/>
          <w:szCs w:val="20"/>
        </w:rPr>
        <w:t>Remember that these decisions are matters ‘reserved to the board’ outside policy or beyond delegation levels. As far as possible</w:t>
      </w:r>
      <w:r w:rsidR="002D6132">
        <w:rPr>
          <w:rFonts w:ascii="Barlow" w:hAnsi="Barlow"/>
          <w:sz w:val="20"/>
          <w:szCs w:val="20"/>
        </w:rPr>
        <w:t>,</w:t>
      </w:r>
      <w:r w:rsidRPr="004B3B0B">
        <w:rPr>
          <w:rFonts w:ascii="Barlow" w:hAnsi="Barlow"/>
          <w:sz w:val="20"/>
          <w:szCs w:val="20"/>
        </w:rPr>
        <w:t xml:space="preserve"> management should be empowered to make their own decisions.</w:t>
      </w:r>
    </w:p>
    <w:p w14:paraId="58C2C01F" w14:textId="59A48280" w:rsidR="005D690F" w:rsidRPr="004B3B0B" w:rsidRDefault="005D690F" w:rsidP="005D690F">
      <w:pPr>
        <w:rPr>
          <w:rFonts w:ascii="Barlow" w:hAnsi="Barlow"/>
          <w:sz w:val="20"/>
          <w:szCs w:val="20"/>
        </w:rPr>
      </w:pPr>
      <w:r w:rsidRPr="004B3B0B">
        <w:rPr>
          <w:rFonts w:ascii="Barlow" w:hAnsi="Barlow"/>
          <w:sz w:val="20"/>
          <w:szCs w:val="20"/>
        </w:rPr>
        <w:t>Each board will want to vary this outline, but it is a good starting point. When in doubt</w:t>
      </w:r>
      <w:r w:rsidR="002D6132">
        <w:rPr>
          <w:rFonts w:ascii="Barlow" w:hAnsi="Barlow"/>
          <w:sz w:val="20"/>
          <w:szCs w:val="20"/>
        </w:rPr>
        <w:t>,</w:t>
      </w:r>
      <w:r w:rsidRPr="004B3B0B">
        <w:rPr>
          <w:rFonts w:ascii="Barlow" w:hAnsi="Barlow"/>
          <w:sz w:val="20"/>
          <w:szCs w:val="20"/>
        </w:rPr>
        <w:t xml:space="preserve"> the chief executive should clarify with the chair what type of decision it is and hence the board’s expectations of management (and itself)</w:t>
      </w:r>
      <w:r w:rsidR="00336509">
        <w:rPr>
          <w:rFonts w:ascii="Barlow" w:hAnsi="Barlow"/>
          <w:sz w:val="20"/>
          <w:szCs w:val="20"/>
        </w:rPr>
        <w:t>.</w:t>
      </w:r>
    </w:p>
    <w:p w14:paraId="42514E63" w14:textId="77777777" w:rsidR="005D690F" w:rsidRDefault="005D690F" w:rsidP="005D690F">
      <w:pPr>
        <w:spacing w:after="80" w:line="240" w:lineRule="auto"/>
      </w:pPr>
      <w:r>
        <w:br w:type="page"/>
      </w:r>
    </w:p>
    <w:p w14:paraId="7134A49D" w14:textId="5E2625BF" w:rsidR="00340DB8" w:rsidRDefault="00BE6707" w:rsidP="00340DB8">
      <w:pPr>
        <w:pStyle w:val="Heading1"/>
        <w:spacing w:line="240" w:lineRule="auto"/>
      </w:pPr>
      <w:r>
        <w:rPr>
          <w:rFonts w:ascii="Barlow ExtraBold" w:hAnsi="Barlow ExtraBold"/>
          <w:b w:val="0"/>
          <w:color w:val="C30B30"/>
        </w:rPr>
        <w:lastRenderedPageBreak/>
        <w:t xml:space="preserve">APPENDIX: </w:t>
      </w:r>
      <w:r w:rsidR="00340DB8" w:rsidRPr="00B235DE">
        <w:rPr>
          <w:rFonts w:ascii="Barlow ExtraBold" w:hAnsi="Barlow ExtraBold"/>
          <w:b w:val="0"/>
          <w:color w:val="C30B30"/>
        </w:rPr>
        <w:t>FRAMEWORK</w:t>
      </w:r>
      <w:r w:rsidR="00340DB8">
        <w:rPr>
          <w:rFonts w:ascii="Barlow ExtraBold" w:hAnsi="Barlow ExtraBold"/>
          <w:b w:val="0"/>
          <w:color w:val="C30B30"/>
        </w:rPr>
        <w:t xml:space="preserve"> FOR</w:t>
      </w:r>
      <w:r w:rsidR="00E11B6F">
        <w:rPr>
          <w:rFonts w:ascii="Barlow ExtraBold" w:hAnsi="Barlow ExtraBold"/>
          <w:b w:val="0"/>
          <w:color w:val="C30B30"/>
        </w:rPr>
        <w:t xml:space="preserve"> BOARD</w:t>
      </w:r>
      <w:r w:rsidR="00340DB8">
        <w:rPr>
          <w:rFonts w:ascii="Barlow ExtraBold" w:hAnsi="Barlow ExtraBold"/>
          <w:b w:val="0"/>
          <w:color w:val="C30B30"/>
        </w:rPr>
        <w:t xml:space="preserve"> DECISION MAKING AND EVALUATION  </w:t>
      </w:r>
    </w:p>
    <w:p w14:paraId="59B7ABFB" w14:textId="77777777" w:rsidR="005D690F" w:rsidRPr="004B3B0B" w:rsidRDefault="005D690F" w:rsidP="005D690F">
      <w:pPr>
        <w:rPr>
          <w:rFonts w:ascii="Barlow" w:hAnsi="Barlow"/>
          <w:b/>
          <w:bCs/>
          <w:sz w:val="20"/>
          <w:szCs w:val="20"/>
        </w:rPr>
      </w:pPr>
      <w:r w:rsidRPr="004B3B0B">
        <w:rPr>
          <w:rFonts w:ascii="Barlow" w:hAnsi="Barlow"/>
          <w:b/>
          <w:bCs/>
          <w:color w:val="C30B30"/>
          <w:sz w:val="20"/>
          <w:szCs w:val="20"/>
        </w:rPr>
        <w:t>Level One</w:t>
      </w:r>
      <w:r w:rsidRPr="004B3B0B">
        <w:rPr>
          <w:rFonts w:ascii="Barlow" w:hAnsi="Barlow"/>
          <w:b/>
          <w:bCs/>
          <w:sz w:val="20"/>
          <w:szCs w:val="20"/>
        </w:rPr>
        <w:t xml:space="preserve"> </w:t>
      </w:r>
      <w:r w:rsidRPr="009E5133">
        <w:rPr>
          <w:rFonts w:ascii="Barlow" w:hAnsi="Barlow"/>
          <w:b/>
          <w:bCs/>
          <w:sz w:val="20"/>
          <w:szCs w:val="20"/>
        </w:rPr>
        <w:t>Housekeeping/routine</w:t>
      </w:r>
    </w:p>
    <w:p w14:paraId="764DB078" w14:textId="77777777" w:rsidR="005D690F" w:rsidRPr="004B3B0B" w:rsidRDefault="005D690F" w:rsidP="005D690F">
      <w:pPr>
        <w:rPr>
          <w:rFonts w:ascii="Barlow" w:hAnsi="Barlow"/>
          <w:sz w:val="20"/>
          <w:szCs w:val="20"/>
        </w:rPr>
      </w:pPr>
      <w:r w:rsidRPr="004B3B0B">
        <w:rPr>
          <w:rFonts w:ascii="Barlow" w:hAnsi="Barlow"/>
          <w:sz w:val="20"/>
          <w:szCs w:val="20"/>
        </w:rPr>
        <w:t xml:space="preserve">A simple formal request is required with the reason for the request. Board assent will be within consent agenda items and the decision </w:t>
      </w:r>
      <w:proofErr w:type="spellStart"/>
      <w:r w:rsidRPr="004B3B0B">
        <w:rPr>
          <w:rFonts w:ascii="Barlow" w:hAnsi="Barlow"/>
          <w:sz w:val="20"/>
          <w:szCs w:val="20"/>
        </w:rPr>
        <w:t>minuted</w:t>
      </w:r>
      <w:proofErr w:type="spellEnd"/>
      <w:r w:rsidRPr="004B3B0B">
        <w:rPr>
          <w:rFonts w:ascii="Barlow" w:hAnsi="Barlow"/>
          <w:sz w:val="20"/>
          <w:szCs w:val="20"/>
        </w:rPr>
        <w:t>.</w:t>
      </w:r>
    </w:p>
    <w:p w14:paraId="1D77E834" w14:textId="0C29B7F2" w:rsidR="005D690F" w:rsidRPr="004B3B0B" w:rsidRDefault="005D690F" w:rsidP="005D690F">
      <w:pPr>
        <w:rPr>
          <w:rFonts w:ascii="Barlow" w:hAnsi="Barlow"/>
          <w:sz w:val="20"/>
          <w:szCs w:val="20"/>
        </w:rPr>
      </w:pPr>
      <w:r w:rsidRPr="004B3B0B">
        <w:rPr>
          <w:rFonts w:ascii="Barlow" w:hAnsi="Barlow"/>
          <w:sz w:val="20"/>
          <w:szCs w:val="20"/>
        </w:rPr>
        <w:t>Example</w:t>
      </w:r>
      <w:r w:rsidR="00C37F48">
        <w:rPr>
          <w:rFonts w:ascii="Barlow" w:hAnsi="Barlow"/>
          <w:sz w:val="20"/>
          <w:szCs w:val="20"/>
        </w:rPr>
        <w:t xml:space="preserve">: </w:t>
      </w:r>
      <w:r w:rsidRPr="004B3B0B">
        <w:rPr>
          <w:rFonts w:ascii="Barlow" w:hAnsi="Barlow"/>
          <w:sz w:val="20"/>
          <w:szCs w:val="20"/>
        </w:rPr>
        <w:t>New signing authority</w:t>
      </w:r>
    </w:p>
    <w:p w14:paraId="1C13C911" w14:textId="77777777" w:rsidR="005D690F" w:rsidRPr="004B3B0B" w:rsidRDefault="005D690F" w:rsidP="005D690F">
      <w:pPr>
        <w:rPr>
          <w:rFonts w:ascii="Barlow" w:hAnsi="Barlow"/>
          <w:b/>
          <w:bCs/>
          <w:sz w:val="20"/>
          <w:szCs w:val="20"/>
        </w:rPr>
      </w:pPr>
      <w:r w:rsidRPr="004B3B0B">
        <w:rPr>
          <w:rFonts w:ascii="Barlow" w:hAnsi="Barlow"/>
          <w:b/>
          <w:bCs/>
          <w:color w:val="C30B30"/>
          <w:sz w:val="20"/>
          <w:szCs w:val="20"/>
        </w:rPr>
        <w:t xml:space="preserve">Level Two </w:t>
      </w:r>
      <w:r w:rsidRPr="009E5133">
        <w:rPr>
          <w:rFonts w:ascii="Barlow" w:hAnsi="Barlow"/>
          <w:b/>
          <w:bCs/>
          <w:sz w:val="20"/>
          <w:szCs w:val="20"/>
        </w:rPr>
        <w:t>Binary or simple confirmation</w:t>
      </w:r>
    </w:p>
    <w:p w14:paraId="3E15512A" w14:textId="697D7336" w:rsidR="005D690F" w:rsidRPr="004B3B0B" w:rsidRDefault="005D690F" w:rsidP="005D690F">
      <w:pPr>
        <w:rPr>
          <w:rFonts w:ascii="Barlow" w:hAnsi="Barlow"/>
          <w:sz w:val="20"/>
          <w:szCs w:val="20"/>
        </w:rPr>
      </w:pPr>
      <w:r w:rsidRPr="004B3B0B">
        <w:rPr>
          <w:rFonts w:ascii="Barlow" w:hAnsi="Barlow"/>
          <w:sz w:val="20"/>
          <w:szCs w:val="20"/>
        </w:rPr>
        <w:t>Short paper and</w:t>
      </w:r>
      <w:r w:rsidR="00300205">
        <w:rPr>
          <w:rFonts w:ascii="Barlow" w:hAnsi="Barlow"/>
          <w:sz w:val="20"/>
          <w:szCs w:val="20"/>
        </w:rPr>
        <w:t>,</w:t>
      </w:r>
      <w:r w:rsidRPr="004B3B0B">
        <w:rPr>
          <w:rFonts w:ascii="Barlow" w:hAnsi="Barlow"/>
          <w:sz w:val="20"/>
          <w:szCs w:val="20"/>
        </w:rPr>
        <w:t xml:space="preserve"> if necessary</w:t>
      </w:r>
      <w:r w:rsidR="00300205">
        <w:rPr>
          <w:rFonts w:ascii="Barlow" w:hAnsi="Barlow"/>
          <w:sz w:val="20"/>
          <w:szCs w:val="20"/>
        </w:rPr>
        <w:t>,</w:t>
      </w:r>
      <w:r w:rsidRPr="004B3B0B">
        <w:rPr>
          <w:rFonts w:ascii="Barlow" w:hAnsi="Barlow"/>
          <w:sz w:val="20"/>
          <w:szCs w:val="20"/>
        </w:rPr>
        <w:t xml:space="preserve"> brief management presentation that notes what happens if the requested action is not approved. Limited debate and a simple vote. Decision </w:t>
      </w:r>
      <w:proofErr w:type="spellStart"/>
      <w:r w:rsidRPr="004B3B0B">
        <w:rPr>
          <w:rFonts w:ascii="Barlow" w:hAnsi="Barlow"/>
          <w:sz w:val="20"/>
          <w:szCs w:val="20"/>
        </w:rPr>
        <w:t>minuted</w:t>
      </w:r>
      <w:proofErr w:type="spellEnd"/>
      <w:r w:rsidR="00300205">
        <w:rPr>
          <w:rFonts w:ascii="Barlow" w:hAnsi="Barlow"/>
          <w:sz w:val="20"/>
          <w:szCs w:val="20"/>
        </w:rPr>
        <w:t>.</w:t>
      </w:r>
    </w:p>
    <w:p w14:paraId="52D796BE" w14:textId="37826F3F" w:rsidR="005D690F" w:rsidRPr="004B3B0B" w:rsidRDefault="005D690F" w:rsidP="005D690F">
      <w:pPr>
        <w:rPr>
          <w:rFonts w:ascii="Barlow" w:hAnsi="Barlow"/>
          <w:sz w:val="20"/>
          <w:szCs w:val="20"/>
        </w:rPr>
      </w:pPr>
      <w:r w:rsidRPr="004B3B0B">
        <w:rPr>
          <w:rFonts w:ascii="Barlow" w:hAnsi="Barlow"/>
          <w:sz w:val="20"/>
          <w:szCs w:val="20"/>
        </w:rPr>
        <w:t>Example</w:t>
      </w:r>
      <w:r w:rsidR="00300205">
        <w:rPr>
          <w:rFonts w:ascii="Barlow" w:hAnsi="Barlow"/>
          <w:sz w:val="20"/>
          <w:szCs w:val="20"/>
        </w:rPr>
        <w:t>:</w:t>
      </w:r>
      <w:r w:rsidRPr="004B3B0B">
        <w:rPr>
          <w:rFonts w:ascii="Barlow" w:hAnsi="Barlow"/>
          <w:sz w:val="20"/>
          <w:szCs w:val="20"/>
        </w:rPr>
        <w:t xml:space="preserve"> Lease extension</w:t>
      </w:r>
    </w:p>
    <w:p w14:paraId="33BED2BD" w14:textId="21F2946D" w:rsidR="005D690F" w:rsidRPr="004B3B0B" w:rsidRDefault="005D690F" w:rsidP="005D690F">
      <w:pPr>
        <w:rPr>
          <w:rFonts w:ascii="Barlow" w:hAnsi="Barlow"/>
          <w:sz w:val="20"/>
          <w:szCs w:val="20"/>
        </w:rPr>
      </w:pPr>
      <w:r w:rsidRPr="004B3B0B">
        <w:rPr>
          <w:rFonts w:ascii="Barlow" w:hAnsi="Barlow"/>
          <w:b/>
          <w:bCs/>
          <w:color w:val="C30B30"/>
          <w:sz w:val="20"/>
          <w:szCs w:val="20"/>
        </w:rPr>
        <w:t>Level Three</w:t>
      </w:r>
      <w:r w:rsidRPr="004B3B0B">
        <w:rPr>
          <w:rFonts w:ascii="Barlow" w:hAnsi="Barlow"/>
          <w:color w:val="C30B30"/>
          <w:sz w:val="20"/>
          <w:szCs w:val="20"/>
        </w:rPr>
        <w:t xml:space="preserve"> </w:t>
      </w:r>
      <w:r w:rsidRPr="009E5133">
        <w:rPr>
          <w:rFonts w:ascii="Barlow" w:hAnsi="Barlow"/>
          <w:b/>
          <w:bCs/>
          <w:sz w:val="20"/>
          <w:szCs w:val="20"/>
        </w:rPr>
        <w:t>Multivariate and</w:t>
      </w:r>
      <w:r w:rsidR="004505FE" w:rsidRPr="009E5133">
        <w:rPr>
          <w:rFonts w:ascii="Barlow" w:hAnsi="Barlow"/>
          <w:b/>
          <w:bCs/>
          <w:sz w:val="20"/>
          <w:szCs w:val="20"/>
        </w:rPr>
        <w:t>/</w:t>
      </w:r>
      <w:r w:rsidRPr="009E5133">
        <w:rPr>
          <w:rFonts w:ascii="Barlow" w:hAnsi="Barlow"/>
          <w:b/>
          <w:bCs/>
          <w:sz w:val="20"/>
          <w:szCs w:val="20"/>
        </w:rPr>
        <w:t>or subjective</w:t>
      </w:r>
    </w:p>
    <w:p w14:paraId="3AA75CB9" w14:textId="12B94159" w:rsidR="005D690F" w:rsidRPr="004B3B0B" w:rsidRDefault="005D690F" w:rsidP="005D690F">
      <w:pPr>
        <w:rPr>
          <w:rFonts w:ascii="Barlow" w:hAnsi="Barlow"/>
          <w:sz w:val="20"/>
          <w:szCs w:val="20"/>
        </w:rPr>
      </w:pPr>
      <w:r w:rsidRPr="004B3B0B">
        <w:rPr>
          <w:rFonts w:ascii="Barlow" w:hAnsi="Barlow"/>
          <w:sz w:val="20"/>
          <w:szCs w:val="20"/>
        </w:rPr>
        <w:t>The board</w:t>
      </w:r>
      <w:r w:rsidR="002807FE">
        <w:rPr>
          <w:rFonts w:ascii="Barlow" w:hAnsi="Barlow"/>
          <w:sz w:val="20"/>
          <w:szCs w:val="20"/>
        </w:rPr>
        <w:t>,</w:t>
      </w:r>
      <w:r w:rsidRPr="004B3B0B">
        <w:rPr>
          <w:rFonts w:ascii="Barlow" w:hAnsi="Barlow"/>
          <w:sz w:val="20"/>
          <w:szCs w:val="20"/>
        </w:rPr>
        <w:t xml:space="preserve"> and </w:t>
      </w:r>
      <w:r w:rsidR="002807FE">
        <w:rPr>
          <w:rFonts w:ascii="Barlow" w:hAnsi="Barlow"/>
          <w:sz w:val="20"/>
          <w:szCs w:val="20"/>
        </w:rPr>
        <w:t xml:space="preserve">the </w:t>
      </w:r>
      <w:proofErr w:type="gramStart"/>
      <w:r w:rsidRPr="004B3B0B">
        <w:rPr>
          <w:rFonts w:ascii="Barlow" w:hAnsi="Barlow"/>
          <w:sz w:val="20"/>
          <w:szCs w:val="20"/>
        </w:rPr>
        <w:t>chair in particular</w:t>
      </w:r>
      <w:r w:rsidR="002807FE">
        <w:rPr>
          <w:rFonts w:ascii="Barlow" w:hAnsi="Barlow"/>
          <w:sz w:val="20"/>
          <w:szCs w:val="20"/>
        </w:rPr>
        <w:t>,</w:t>
      </w:r>
      <w:r w:rsidRPr="004B3B0B">
        <w:rPr>
          <w:rFonts w:ascii="Barlow" w:hAnsi="Barlow"/>
          <w:sz w:val="20"/>
          <w:szCs w:val="20"/>
        </w:rPr>
        <w:t xml:space="preserve"> are</w:t>
      </w:r>
      <w:proofErr w:type="gramEnd"/>
      <w:r w:rsidRPr="004B3B0B">
        <w:rPr>
          <w:rFonts w:ascii="Barlow" w:hAnsi="Barlow"/>
          <w:sz w:val="20"/>
          <w:szCs w:val="20"/>
        </w:rPr>
        <w:t xml:space="preserve"> involved in making clear</w:t>
      </w:r>
      <w:r w:rsidR="002807FE">
        <w:rPr>
          <w:rFonts w:ascii="Barlow" w:hAnsi="Barlow"/>
          <w:sz w:val="20"/>
          <w:szCs w:val="20"/>
        </w:rPr>
        <w:t>:</w:t>
      </w:r>
      <w:r w:rsidRPr="004B3B0B">
        <w:rPr>
          <w:rFonts w:ascii="Barlow" w:hAnsi="Barlow"/>
          <w:sz w:val="20"/>
          <w:szCs w:val="20"/>
        </w:rPr>
        <w:t xml:space="preserve"> </w:t>
      </w:r>
    </w:p>
    <w:p w14:paraId="419D0AA9" w14:textId="77777777" w:rsidR="005D690F" w:rsidRPr="004B3B0B" w:rsidRDefault="005D690F" w:rsidP="005D690F">
      <w:pPr>
        <w:pStyle w:val="ListParagraph"/>
        <w:widowControl w:val="0"/>
        <w:numPr>
          <w:ilvl w:val="0"/>
          <w:numId w:val="16"/>
        </w:numPr>
        <w:spacing w:after="120" w:line="276" w:lineRule="auto"/>
        <w:ind w:right="0"/>
        <w:rPr>
          <w:rFonts w:ascii="Barlow" w:hAnsi="Barlow"/>
          <w:sz w:val="20"/>
          <w:szCs w:val="20"/>
        </w:rPr>
      </w:pPr>
      <w:r w:rsidRPr="004B3B0B">
        <w:rPr>
          <w:rFonts w:ascii="Barlow" w:hAnsi="Barlow"/>
          <w:sz w:val="20"/>
          <w:szCs w:val="20"/>
        </w:rPr>
        <w:t>what information is needed to help the board make the decision</w:t>
      </w:r>
    </w:p>
    <w:p w14:paraId="40AECCFC" w14:textId="7234EE44" w:rsidR="005D690F" w:rsidRPr="004B3B0B" w:rsidRDefault="005D690F" w:rsidP="005D690F">
      <w:pPr>
        <w:pStyle w:val="ListParagraph"/>
        <w:widowControl w:val="0"/>
        <w:numPr>
          <w:ilvl w:val="0"/>
          <w:numId w:val="16"/>
        </w:numPr>
        <w:spacing w:after="120" w:line="276" w:lineRule="auto"/>
        <w:ind w:right="0"/>
        <w:rPr>
          <w:rFonts w:ascii="Barlow" w:hAnsi="Barlow"/>
          <w:sz w:val="20"/>
          <w:szCs w:val="20"/>
        </w:rPr>
      </w:pPr>
      <w:r w:rsidRPr="004B3B0B">
        <w:rPr>
          <w:rFonts w:ascii="Barlow" w:hAnsi="Barlow"/>
          <w:sz w:val="20"/>
          <w:szCs w:val="20"/>
        </w:rPr>
        <w:t>what key criteria will be used to make an assessment</w:t>
      </w:r>
      <w:r w:rsidR="002807FE">
        <w:rPr>
          <w:rFonts w:ascii="Barlow" w:hAnsi="Barlow"/>
          <w:sz w:val="20"/>
          <w:szCs w:val="20"/>
        </w:rPr>
        <w:t>,</w:t>
      </w:r>
      <w:r w:rsidRPr="004B3B0B">
        <w:rPr>
          <w:rFonts w:ascii="Barlow" w:hAnsi="Barlow"/>
          <w:sz w:val="20"/>
          <w:szCs w:val="20"/>
        </w:rPr>
        <w:t xml:space="preserve"> and any weighting given to those factors.</w:t>
      </w:r>
      <w:r w:rsidR="002807FE">
        <w:rPr>
          <w:rFonts w:ascii="Barlow" w:hAnsi="Barlow"/>
          <w:sz w:val="20"/>
          <w:szCs w:val="20"/>
        </w:rPr>
        <w:t xml:space="preserve"> </w:t>
      </w:r>
      <w:r w:rsidRPr="004B3B0B">
        <w:rPr>
          <w:rFonts w:ascii="Barlow" w:hAnsi="Barlow"/>
          <w:sz w:val="20"/>
          <w:szCs w:val="20"/>
        </w:rPr>
        <w:t>They are likely to include</w:t>
      </w:r>
      <w:r w:rsidR="002807FE">
        <w:rPr>
          <w:rFonts w:ascii="Barlow" w:hAnsi="Barlow"/>
          <w:sz w:val="20"/>
          <w:szCs w:val="20"/>
        </w:rPr>
        <w:t>:</w:t>
      </w:r>
    </w:p>
    <w:p w14:paraId="0CFAC65A" w14:textId="77777777" w:rsidR="005D690F" w:rsidRPr="004B3B0B" w:rsidRDefault="005D690F" w:rsidP="005D690F">
      <w:pPr>
        <w:pStyle w:val="ListParagraph"/>
        <w:widowControl w:val="0"/>
        <w:numPr>
          <w:ilvl w:val="1"/>
          <w:numId w:val="16"/>
        </w:numPr>
        <w:spacing w:after="120" w:line="276" w:lineRule="auto"/>
        <w:ind w:right="0"/>
        <w:rPr>
          <w:rFonts w:ascii="Barlow" w:hAnsi="Barlow"/>
          <w:sz w:val="20"/>
          <w:szCs w:val="20"/>
        </w:rPr>
      </w:pPr>
      <w:r w:rsidRPr="004B3B0B">
        <w:rPr>
          <w:rFonts w:ascii="Barlow" w:hAnsi="Barlow"/>
          <w:sz w:val="20"/>
          <w:szCs w:val="20"/>
        </w:rPr>
        <w:t>fit to mission</w:t>
      </w:r>
    </w:p>
    <w:p w14:paraId="0B982644" w14:textId="77777777" w:rsidR="005D690F" w:rsidRPr="004B3B0B" w:rsidRDefault="005D690F" w:rsidP="005D690F">
      <w:pPr>
        <w:pStyle w:val="ListParagraph"/>
        <w:widowControl w:val="0"/>
        <w:numPr>
          <w:ilvl w:val="1"/>
          <w:numId w:val="16"/>
        </w:numPr>
        <w:spacing w:after="120" w:line="276" w:lineRule="auto"/>
        <w:ind w:right="0"/>
        <w:rPr>
          <w:rFonts w:ascii="Barlow" w:hAnsi="Barlow"/>
          <w:sz w:val="20"/>
          <w:szCs w:val="20"/>
        </w:rPr>
      </w:pPr>
      <w:r w:rsidRPr="004B3B0B">
        <w:rPr>
          <w:rFonts w:ascii="Barlow" w:hAnsi="Barlow"/>
          <w:sz w:val="20"/>
          <w:szCs w:val="20"/>
        </w:rPr>
        <w:t>alignment to values</w:t>
      </w:r>
    </w:p>
    <w:p w14:paraId="6700C1B0" w14:textId="77777777" w:rsidR="005D690F" w:rsidRPr="004B3B0B" w:rsidRDefault="005D690F" w:rsidP="005D690F">
      <w:pPr>
        <w:pStyle w:val="ListParagraph"/>
        <w:widowControl w:val="0"/>
        <w:numPr>
          <w:ilvl w:val="1"/>
          <w:numId w:val="16"/>
        </w:numPr>
        <w:spacing w:after="120" w:line="276" w:lineRule="auto"/>
        <w:ind w:right="0"/>
        <w:rPr>
          <w:rFonts w:ascii="Barlow" w:hAnsi="Barlow"/>
          <w:sz w:val="20"/>
          <w:szCs w:val="20"/>
        </w:rPr>
      </w:pPr>
      <w:r w:rsidRPr="004B3B0B">
        <w:rPr>
          <w:rFonts w:ascii="Barlow" w:hAnsi="Barlow"/>
          <w:sz w:val="20"/>
          <w:szCs w:val="20"/>
        </w:rPr>
        <w:t>forward financial projections</w:t>
      </w:r>
    </w:p>
    <w:p w14:paraId="2313659D" w14:textId="77777777" w:rsidR="005D690F" w:rsidRPr="004B3B0B" w:rsidRDefault="005D690F" w:rsidP="005D690F">
      <w:pPr>
        <w:pStyle w:val="ListParagraph"/>
        <w:widowControl w:val="0"/>
        <w:numPr>
          <w:ilvl w:val="1"/>
          <w:numId w:val="16"/>
        </w:numPr>
        <w:spacing w:after="120" w:line="276" w:lineRule="auto"/>
        <w:ind w:right="0"/>
        <w:rPr>
          <w:rFonts w:ascii="Barlow" w:hAnsi="Barlow"/>
          <w:sz w:val="20"/>
          <w:szCs w:val="20"/>
        </w:rPr>
      </w:pPr>
      <w:r w:rsidRPr="004B3B0B">
        <w:rPr>
          <w:rFonts w:ascii="Barlow" w:hAnsi="Barlow"/>
          <w:sz w:val="20"/>
          <w:szCs w:val="20"/>
        </w:rPr>
        <w:t>risk assessments</w:t>
      </w:r>
    </w:p>
    <w:p w14:paraId="3A2E085C" w14:textId="77777777" w:rsidR="005D690F" w:rsidRPr="004B3B0B" w:rsidRDefault="005D690F" w:rsidP="005D690F">
      <w:pPr>
        <w:pStyle w:val="ListParagraph"/>
        <w:widowControl w:val="0"/>
        <w:numPr>
          <w:ilvl w:val="1"/>
          <w:numId w:val="16"/>
        </w:numPr>
        <w:spacing w:after="120" w:line="276" w:lineRule="auto"/>
        <w:ind w:right="0"/>
        <w:rPr>
          <w:rFonts w:ascii="Barlow" w:hAnsi="Barlow"/>
          <w:sz w:val="20"/>
          <w:szCs w:val="20"/>
        </w:rPr>
      </w:pPr>
      <w:r w:rsidRPr="004B3B0B">
        <w:rPr>
          <w:rFonts w:ascii="Barlow" w:hAnsi="Barlow"/>
          <w:sz w:val="20"/>
          <w:szCs w:val="20"/>
        </w:rPr>
        <w:t>projected impact measurement</w:t>
      </w:r>
    </w:p>
    <w:p w14:paraId="13038079" w14:textId="0E78EAE8" w:rsidR="005D690F" w:rsidRPr="004B3B0B" w:rsidRDefault="005D690F" w:rsidP="005D690F">
      <w:pPr>
        <w:rPr>
          <w:rFonts w:ascii="Barlow" w:hAnsi="Barlow"/>
          <w:sz w:val="20"/>
          <w:szCs w:val="20"/>
        </w:rPr>
      </w:pPr>
      <w:r w:rsidRPr="004B3B0B">
        <w:rPr>
          <w:rFonts w:ascii="Barlow" w:hAnsi="Barlow"/>
          <w:sz w:val="20"/>
          <w:szCs w:val="20"/>
        </w:rPr>
        <w:t>Information should outline</w:t>
      </w:r>
      <w:r w:rsidR="005B599C">
        <w:rPr>
          <w:rFonts w:ascii="Barlow" w:hAnsi="Barlow"/>
          <w:sz w:val="20"/>
          <w:szCs w:val="20"/>
        </w:rPr>
        <w:t>:</w:t>
      </w:r>
    </w:p>
    <w:p w14:paraId="08646DA3" w14:textId="77777777" w:rsidR="005D690F" w:rsidRPr="004B3B0B" w:rsidRDefault="005D690F" w:rsidP="005D690F">
      <w:pPr>
        <w:pStyle w:val="ListParagraph"/>
        <w:widowControl w:val="0"/>
        <w:numPr>
          <w:ilvl w:val="0"/>
          <w:numId w:val="17"/>
        </w:numPr>
        <w:spacing w:after="120" w:line="276" w:lineRule="auto"/>
        <w:ind w:right="0"/>
        <w:rPr>
          <w:rFonts w:ascii="Barlow" w:hAnsi="Barlow"/>
          <w:sz w:val="20"/>
          <w:szCs w:val="20"/>
        </w:rPr>
      </w:pPr>
      <w:r w:rsidRPr="004B3B0B">
        <w:rPr>
          <w:rFonts w:ascii="Barlow" w:hAnsi="Barlow"/>
          <w:sz w:val="20"/>
          <w:szCs w:val="20"/>
        </w:rPr>
        <w:t xml:space="preserve">who was </w:t>
      </w:r>
      <w:proofErr w:type="gramStart"/>
      <w:r w:rsidRPr="004B3B0B">
        <w:rPr>
          <w:rFonts w:ascii="Barlow" w:hAnsi="Barlow"/>
          <w:sz w:val="20"/>
          <w:szCs w:val="20"/>
        </w:rPr>
        <w:t>consulted</w:t>
      </w:r>
      <w:proofErr w:type="gramEnd"/>
    </w:p>
    <w:p w14:paraId="0FCECB3A" w14:textId="77777777" w:rsidR="005D690F" w:rsidRPr="004B3B0B" w:rsidRDefault="005D690F" w:rsidP="005D690F">
      <w:pPr>
        <w:pStyle w:val="ListParagraph"/>
        <w:widowControl w:val="0"/>
        <w:numPr>
          <w:ilvl w:val="0"/>
          <w:numId w:val="17"/>
        </w:numPr>
        <w:spacing w:after="120" w:line="276" w:lineRule="auto"/>
        <w:ind w:right="0"/>
        <w:rPr>
          <w:rFonts w:ascii="Barlow" w:hAnsi="Barlow"/>
          <w:sz w:val="20"/>
          <w:szCs w:val="20"/>
        </w:rPr>
      </w:pPr>
      <w:r w:rsidRPr="004B3B0B">
        <w:rPr>
          <w:rFonts w:ascii="Barlow" w:hAnsi="Barlow"/>
          <w:sz w:val="20"/>
          <w:szCs w:val="20"/>
        </w:rPr>
        <w:t>assumptions made</w:t>
      </w:r>
    </w:p>
    <w:p w14:paraId="0B572EB7" w14:textId="3D299D4D" w:rsidR="005D690F" w:rsidRPr="004B3B0B" w:rsidRDefault="005D690F" w:rsidP="005D690F">
      <w:pPr>
        <w:pStyle w:val="ListParagraph"/>
        <w:widowControl w:val="0"/>
        <w:numPr>
          <w:ilvl w:val="0"/>
          <w:numId w:val="17"/>
        </w:numPr>
        <w:spacing w:after="120" w:line="276" w:lineRule="auto"/>
        <w:ind w:right="0"/>
        <w:rPr>
          <w:rFonts w:ascii="Barlow" w:hAnsi="Barlow"/>
          <w:sz w:val="20"/>
          <w:szCs w:val="20"/>
        </w:rPr>
      </w:pPr>
      <w:r w:rsidRPr="004B3B0B">
        <w:rPr>
          <w:rFonts w:ascii="Barlow" w:hAnsi="Barlow"/>
          <w:sz w:val="20"/>
          <w:szCs w:val="20"/>
        </w:rPr>
        <w:t>more than one option</w:t>
      </w:r>
      <w:r w:rsidR="005B599C">
        <w:rPr>
          <w:rFonts w:ascii="Barlow" w:hAnsi="Barlow"/>
          <w:sz w:val="20"/>
          <w:szCs w:val="20"/>
        </w:rPr>
        <w:t>,</w:t>
      </w:r>
      <w:r w:rsidRPr="004B3B0B">
        <w:rPr>
          <w:rFonts w:ascii="Barlow" w:hAnsi="Barlow"/>
          <w:sz w:val="20"/>
          <w:szCs w:val="20"/>
        </w:rPr>
        <w:t xml:space="preserve"> including ‘do nothing’</w:t>
      </w:r>
    </w:p>
    <w:p w14:paraId="2AA7D043" w14:textId="73A58A48" w:rsidR="005D690F" w:rsidRPr="004B3B0B" w:rsidRDefault="005D690F" w:rsidP="005D690F">
      <w:pPr>
        <w:rPr>
          <w:rFonts w:ascii="Barlow" w:hAnsi="Barlow"/>
          <w:sz w:val="20"/>
          <w:szCs w:val="20"/>
        </w:rPr>
      </w:pPr>
      <w:r w:rsidRPr="004B3B0B">
        <w:rPr>
          <w:rFonts w:ascii="Barlow" w:hAnsi="Barlow"/>
          <w:sz w:val="20"/>
          <w:szCs w:val="20"/>
        </w:rPr>
        <w:t>A full decision paper and supporting presentation</w:t>
      </w:r>
      <w:r w:rsidR="005B599C">
        <w:rPr>
          <w:rFonts w:ascii="Barlow" w:hAnsi="Barlow"/>
          <w:sz w:val="20"/>
          <w:szCs w:val="20"/>
        </w:rPr>
        <w:t xml:space="preserve"> are required</w:t>
      </w:r>
      <w:r w:rsidRPr="004B3B0B">
        <w:rPr>
          <w:rFonts w:ascii="Barlow" w:hAnsi="Barlow"/>
          <w:sz w:val="20"/>
          <w:szCs w:val="20"/>
        </w:rPr>
        <w:t>. Background reading will likely have been provided to directors.</w:t>
      </w:r>
    </w:p>
    <w:p w14:paraId="02ED7382" w14:textId="4BA6F9FF" w:rsidR="005D690F" w:rsidRPr="004B3B0B" w:rsidRDefault="005D690F" w:rsidP="005D690F">
      <w:pPr>
        <w:rPr>
          <w:rFonts w:ascii="Barlow" w:hAnsi="Barlow"/>
          <w:sz w:val="20"/>
          <w:szCs w:val="20"/>
        </w:rPr>
      </w:pPr>
      <w:r w:rsidRPr="004B3B0B">
        <w:rPr>
          <w:rFonts w:ascii="Barlow" w:hAnsi="Barlow"/>
          <w:sz w:val="20"/>
          <w:szCs w:val="20"/>
        </w:rPr>
        <w:t>Management’s presentation is intended to augment and add understanding to the information provided</w:t>
      </w:r>
      <w:r w:rsidR="00EB7928">
        <w:rPr>
          <w:rFonts w:ascii="Barlow" w:hAnsi="Barlow"/>
          <w:sz w:val="20"/>
          <w:szCs w:val="20"/>
        </w:rPr>
        <w:t>,</w:t>
      </w:r>
      <w:r w:rsidRPr="004B3B0B">
        <w:rPr>
          <w:rFonts w:ascii="Barlow" w:hAnsi="Barlow"/>
          <w:sz w:val="20"/>
          <w:szCs w:val="20"/>
        </w:rPr>
        <w:t xml:space="preserve"> not duplicate it.</w:t>
      </w:r>
    </w:p>
    <w:p w14:paraId="6A74FB8B" w14:textId="403296AA" w:rsidR="005D690F" w:rsidRPr="004B3B0B" w:rsidRDefault="005D690F" w:rsidP="005D690F">
      <w:pPr>
        <w:rPr>
          <w:rFonts w:ascii="Barlow" w:hAnsi="Barlow"/>
          <w:sz w:val="20"/>
          <w:szCs w:val="20"/>
        </w:rPr>
      </w:pPr>
      <w:r w:rsidRPr="004B3B0B">
        <w:rPr>
          <w:rFonts w:ascii="Barlow" w:hAnsi="Barlow"/>
          <w:sz w:val="20"/>
          <w:szCs w:val="20"/>
        </w:rPr>
        <w:t>This sort of decision will be the main item in a meeting</w:t>
      </w:r>
      <w:r w:rsidR="00EB7928">
        <w:rPr>
          <w:rFonts w:ascii="Barlow" w:hAnsi="Barlow"/>
          <w:sz w:val="20"/>
          <w:szCs w:val="20"/>
        </w:rPr>
        <w:t>,</w:t>
      </w:r>
      <w:r w:rsidRPr="004B3B0B">
        <w:rPr>
          <w:rFonts w:ascii="Barlow" w:hAnsi="Barlow"/>
          <w:sz w:val="20"/>
          <w:szCs w:val="20"/>
        </w:rPr>
        <w:t xml:space="preserve"> and full preparation and participation is expected. Decision is by consensus or vote. The minutes record the decision and the key points of the discussion leading to it.</w:t>
      </w:r>
    </w:p>
    <w:p w14:paraId="24E301FB" w14:textId="7126BEBD" w:rsidR="005D690F" w:rsidRPr="004B3B0B" w:rsidRDefault="005D690F" w:rsidP="005D690F">
      <w:pPr>
        <w:rPr>
          <w:rFonts w:ascii="Barlow" w:hAnsi="Barlow"/>
          <w:sz w:val="20"/>
          <w:szCs w:val="20"/>
        </w:rPr>
      </w:pPr>
      <w:r w:rsidRPr="004B3B0B">
        <w:rPr>
          <w:rFonts w:ascii="Barlow" w:hAnsi="Barlow"/>
          <w:sz w:val="20"/>
          <w:szCs w:val="20"/>
        </w:rPr>
        <w:t xml:space="preserve">The board will make clear the criteria assessing the decision and </w:t>
      </w:r>
      <w:r w:rsidR="0058265C">
        <w:rPr>
          <w:rFonts w:ascii="Barlow" w:hAnsi="Barlow"/>
          <w:sz w:val="20"/>
          <w:szCs w:val="20"/>
        </w:rPr>
        <w:t>the</w:t>
      </w:r>
      <w:r w:rsidRPr="004B3B0B">
        <w:rPr>
          <w:rFonts w:ascii="Barlow" w:hAnsi="Barlow"/>
          <w:sz w:val="20"/>
          <w:szCs w:val="20"/>
        </w:rPr>
        <w:t xml:space="preserve"> timeframe.</w:t>
      </w:r>
    </w:p>
    <w:p w14:paraId="33CFB5AD" w14:textId="76705A6F" w:rsidR="005D690F" w:rsidRPr="004B3B0B" w:rsidRDefault="005D690F" w:rsidP="005D690F">
      <w:pPr>
        <w:rPr>
          <w:rFonts w:ascii="Barlow" w:hAnsi="Barlow"/>
          <w:sz w:val="20"/>
          <w:szCs w:val="20"/>
        </w:rPr>
      </w:pPr>
      <w:r w:rsidRPr="004B3B0B">
        <w:rPr>
          <w:rFonts w:ascii="Barlow" w:hAnsi="Barlow"/>
          <w:sz w:val="20"/>
          <w:szCs w:val="20"/>
        </w:rPr>
        <w:t>Example</w:t>
      </w:r>
      <w:r w:rsidR="00EB7928">
        <w:rPr>
          <w:rFonts w:ascii="Barlow" w:hAnsi="Barlow"/>
          <w:sz w:val="20"/>
          <w:szCs w:val="20"/>
        </w:rPr>
        <w:t>:</w:t>
      </w:r>
      <w:r w:rsidRPr="004B3B0B">
        <w:rPr>
          <w:rFonts w:ascii="Barlow" w:hAnsi="Barlow"/>
          <w:sz w:val="20"/>
          <w:szCs w:val="20"/>
        </w:rPr>
        <w:t xml:space="preserve"> Purchase of an existing event</w:t>
      </w:r>
      <w:r w:rsidR="0058265C">
        <w:rPr>
          <w:rFonts w:ascii="Barlow" w:hAnsi="Barlow"/>
          <w:sz w:val="20"/>
          <w:szCs w:val="20"/>
        </w:rPr>
        <w:t>.</w:t>
      </w:r>
    </w:p>
    <w:p w14:paraId="4279903B" w14:textId="4F4A453E" w:rsidR="005D690F" w:rsidRPr="004B3B0B" w:rsidRDefault="005D690F" w:rsidP="005D690F">
      <w:pPr>
        <w:rPr>
          <w:rFonts w:ascii="Barlow" w:hAnsi="Barlow"/>
          <w:sz w:val="20"/>
          <w:szCs w:val="20"/>
        </w:rPr>
      </w:pPr>
      <w:r w:rsidRPr="004B3B0B">
        <w:rPr>
          <w:rFonts w:ascii="Barlow" w:hAnsi="Barlow"/>
          <w:b/>
          <w:bCs/>
          <w:color w:val="C30B30"/>
          <w:sz w:val="20"/>
          <w:szCs w:val="20"/>
        </w:rPr>
        <w:t>Level Four</w:t>
      </w:r>
      <w:r w:rsidRPr="004B3B0B">
        <w:rPr>
          <w:rFonts w:ascii="Barlow" w:hAnsi="Barlow"/>
          <w:color w:val="C30B30"/>
          <w:sz w:val="20"/>
          <w:szCs w:val="20"/>
        </w:rPr>
        <w:t xml:space="preserve"> </w:t>
      </w:r>
      <w:r w:rsidRPr="009E5133">
        <w:rPr>
          <w:rFonts w:ascii="Barlow" w:hAnsi="Barlow"/>
          <w:b/>
          <w:bCs/>
          <w:sz w:val="20"/>
          <w:szCs w:val="20"/>
        </w:rPr>
        <w:t>Fundamental or missio</w:t>
      </w:r>
      <w:r w:rsidR="0058265C" w:rsidRPr="009E5133">
        <w:rPr>
          <w:rFonts w:ascii="Barlow" w:hAnsi="Barlow"/>
          <w:b/>
          <w:bCs/>
          <w:sz w:val="20"/>
          <w:szCs w:val="20"/>
        </w:rPr>
        <w:t>n-</w:t>
      </w:r>
      <w:r w:rsidRPr="009E5133">
        <w:rPr>
          <w:rFonts w:ascii="Barlow" w:hAnsi="Barlow"/>
          <w:b/>
          <w:bCs/>
          <w:sz w:val="20"/>
          <w:szCs w:val="20"/>
        </w:rPr>
        <w:t>critical decisions</w:t>
      </w:r>
    </w:p>
    <w:p w14:paraId="4C9EEDDE" w14:textId="4B38140C" w:rsidR="005D690F" w:rsidRPr="004B3B0B" w:rsidRDefault="005D690F" w:rsidP="005D690F">
      <w:pPr>
        <w:rPr>
          <w:rFonts w:ascii="Barlow" w:hAnsi="Barlow"/>
          <w:sz w:val="20"/>
          <w:szCs w:val="20"/>
        </w:rPr>
      </w:pPr>
      <w:r w:rsidRPr="004B3B0B">
        <w:rPr>
          <w:rFonts w:ascii="Barlow" w:hAnsi="Barlow"/>
          <w:sz w:val="20"/>
          <w:szCs w:val="20"/>
        </w:rPr>
        <w:t>This largely follows the outline of level three decisions</w:t>
      </w:r>
      <w:r w:rsidR="0058265C">
        <w:rPr>
          <w:rFonts w:ascii="Barlow" w:hAnsi="Barlow"/>
          <w:sz w:val="20"/>
          <w:szCs w:val="20"/>
        </w:rPr>
        <w:t>, but with</w:t>
      </w:r>
      <w:r w:rsidRPr="004B3B0B">
        <w:rPr>
          <w:rFonts w:ascii="Barlow" w:hAnsi="Barlow"/>
          <w:sz w:val="20"/>
          <w:szCs w:val="20"/>
        </w:rPr>
        <w:t xml:space="preserve"> more nuance, unknown factors</w:t>
      </w:r>
      <w:r w:rsidR="0058265C">
        <w:rPr>
          <w:rFonts w:ascii="Barlow" w:hAnsi="Barlow"/>
          <w:sz w:val="20"/>
          <w:szCs w:val="20"/>
        </w:rPr>
        <w:t>,</w:t>
      </w:r>
      <w:r w:rsidRPr="004B3B0B">
        <w:rPr>
          <w:rFonts w:ascii="Barlow" w:hAnsi="Barlow"/>
          <w:sz w:val="20"/>
          <w:szCs w:val="20"/>
        </w:rPr>
        <w:t xml:space="preserve"> and risk. The decision is major</w:t>
      </w:r>
      <w:r w:rsidR="0058265C">
        <w:rPr>
          <w:rFonts w:ascii="Barlow" w:hAnsi="Barlow"/>
          <w:sz w:val="20"/>
          <w:szCs w:val="20"/>
        </w:rPr>
        <w:t>,</w:t>
      </w:r>
      <w:r w:rsidRPr="004B3B0B">
        <w:rPr>
          <w:rFonts w:ascii="Barlow" w:hAnsi="Barlow"/>
          <w:sz w:val="20"/>
          <w:szCs w:val="20"/>
        </w:rPr>
        <w:t xml:space="preserve"> with significant consequences either way. There may not be full consensus. The board will work on this over a period of several meetings.</w:t>
      </w:r>
    </w:p>
    <w:p w14:paraId="08182D9A" w14:textId="075BBD50" w:rsidR="005D690F" w:rsidRPr="004B3B0B" w:rsidRDefault="005D690F" w:rsidP="005D690F">
      <w:pPr>
        <w:rPr>
          <w:rFonts w:ascii="Barlow" w:hAnsi="Barlow"/>
          <w:sz w:val="20"/>
          <w:szCs w:val="20"/>
        </w:rPr>
      </w:pPr>
      <w:r w:rsidRPr="004B3B0B">
        <w:rPr>
          <w:rFonts w:ascii="Barlow" w:hAnsi="Barlow"/>
          <w:sz w:val="20"/>
          <w:szCs w:val="20"/>
        </w:rPr>
        <w:t>Expectations of management</w:t>
      </w:r>
      <w:r w:rsidR="0058265C">
        <w:rPr>
          <w:rFonts w:ascii="Barlow" w:hAnsi="Barlow"/>
          <w:sz w:val="20"/>
          <w:szCs w:val="20"/>
        </w:rPr>
        <w:t>:</w:t>
      </w:r>
      <w:r w:rsidRPr="004B3B0B">
        <w:rPr>
          <w:rFonts w:ascii="Barlow" w:hAnsi="Barlow"/>
          <w:sz w:val="20"/>
          <w:szCs w:val="20"/>
        </w:rPr>
        <w:t xml:space="preserve"> Full decision papers</w:t>
      </w:r>
      <w:r w:rsidR="003B36FD">
        <w:rPr>
          <w:rFonts w:ascii="Barlow" w:hAnsi="Barlow"/>
          <w:sz w:val="20"/>
          <w:szCs w:val="20"/>
        </w:rPr>
        <w:t>,</w:t>
      </w:r>
      <w:r w:rsidRPr="004B3B0B">
        <w:rPr>
          <w:rFonts w:ascii="Barlow" w:hAnsi="Barlow"/>
          <w:sz w:val="20"/>
          <w:szCs w:val="20"/>
        </w:rPr>
        <w:t xml:space="preserve"> considerable background material</w:t>
      </w:r>
      <w:r w:rsidR="003B36FD">
        <w:rPr>
          <w:rFonts w:ascii="Barlow" w:hAnsi="Barlow"/>
          <w:sz w:val="20"/>
          <w:szCs w:val="20"/>
        </w:rPr>
        <w:t>,</w:t>
      </w:r>
      <w:r w:rsidRPr="004B3B0B">
        <w:rPr>
          <w:rFonts w:ascii="Barlow" w:hAnsi="Barlow"/>
          <w:sz w:val="20"/>
          <w:szCs w:val="20"/>
        </w:rPr>
        <w:t xml:space="preserve"> and third-party perspectives will </w:t>
      </w:r>
      <w:r w:rsidR="003B36FD">
        <w:rPr>
          <w:rFonts w:ascii="Barlow" w:hAnsi="Barlow"/>
          <w:sz w:val="20"/>
          <w:szCs w:val="20"/>
        </w:rPr>
        <w:t xml:space="preserve">likely </w:t>
      </w:r>
      <w:r w:rsidRPr="004B3B0B">
        <w:rPr>
          <w:rFonts w:ascii="Barlow" w:hAnsi="Barlow"/>
          <w:sz w:val="20"/>
          <w:szCs w:val="20"/>
        </w:rPr>
        <w:t xml:space="preserve">be brought to the board. </w:t>
      </w:r>
      <w:r w:rsidR="003B36FD">
        <w:rPr>
          <w:rFonts w:ascii="Barlow" w:hAnsi="Barlow"/>
          <w:sz w:val="20"/>
          <w:szCs w:val="20"/>
        </w:rPr>
        <w:t>There will be c</w:t>
      </w:r>
      <w:r w:rsidRPr="004B3B0B">
        <w:rPr>
          <w:rFonts w:ascii="Barlow" w:hAnsi="Barlow"/>
          <w:sz w:val="20"/>
          <w:szCs w:val="20"/>
        </w:rPr>
        <w:t xml:space="preserve">ollaboration between the chair and chief executive over </w:t>
      </w:r>
      <w:proofErr w:type="gramStart"/>
      <w:r w:rsidRPr="004B3B0B">
        <w:rPr>
          <w:rFonts w:ascii="Barlow" w:hAnsi="Barlow"/>
          <w:sz w:val="20"/>
          <w:szCs w:val="20"/>
        </w:rPr>
        <w:t>a period of time</w:t>
      </w:r>
      <w:proofErr w:type="gramEnd"/>
      <w:r w:rsidR="003B36FD">
        <w:rPr>
          <w:rFonts w:ascii="Barlow" w:hAnsi="Barlow"/>
          <w:sz w:val="20"/>
          <w:szCs w:val="20"/>
        </w:rPr>
        <w:t>.</w:t>
      </w:r>
    </w:p>
    <w:p w14:paraId="229A1928" w14:textId="657A47EE" w:rsidR="005D690F" w:rsidRPr="004B3B0B" w:rsidRDefault="005D690F" w:rsidP="005D690F">
      <w:pPr>
        <w:rPr>
          <w:rFonts w:ascii="Barlow" w:hAnsi="Barlow"/>
          <w:sz w:val="20"/>
          <w:szCs w:val="20"/>
        </w:rPr>
      </w:pPr>
      <w:r w:rsidRPr="004B3B0B">
        <w:rPr>
          <w:rFonts w:ascii="Barlow" w:hAnsi="Barlow"/>
          <w:sz w:val="20"/>
          <w:szCs w:val="20"/>
        </w:rPr>
        <w:t>Example</w:t>
      </w:r>
      <w:r w:rsidR="003B36FD">
        <w:rPr>
          <w:rFonts w:ascii="Barlow" w:hAnsi="Barlow"/>
          <w:sz w:val="20"/>
          <w:szCs w:val="20"/>
        </w:rPr>
        <w:t>:</w:t>
      </w:r>
      <w:r w:rsidRPr="004B3B0B">
        <w:rPr>
          <w:rFonts w:ascii="Barlow" w:hAnsi="Barlow"/>
          <w:sz w:val="20"/>
          <w:szCs w:val="20"/>
        </w:rPr>
        <w:t xml:space="preserve"> Cessation, disposal of long-standing section of the business</w:t>
      </w:r>
      <w:r w:rsidR="003B36FD">
        <w:rPr>
          <w:rFonts w:ascii="Barlow" w:hAnsi="Barlow"/>
          <w:sz w:val="20"/>
          <w:szCs w:val="20"/>
        </w:rPr>
        <w:t>,</w:t>
      </w:r>
      <w:r w:rsidRPr="004B3B0B">
        <w:rPr>
          <w:rFonts w:ascii="Barlow" w:hAnsi="Barlow"/>
          <w:sz w:val="20"/>
          <w:szCs w:val="20"/>
        </w:rPr>
        <w:t xml:space="preserve"> and pivot to new strategic approach.</w:t>
      </w:r>
    </w:p>
    <w:p w14:paraId="0CC3CD74" w14:textId="77777777" w:rsidR="005D690F" w:rsidRDefault="005D690F" w:rsidP="005D690F">
      <w:pPr>
        <w:tabs>
          <w:tab w:val="left" w:pos="2940"/>
        </w:tabs>
      </w:pPr>
    </w:p>
    <w:p w14:paraId="31074C64" w14:textId="7E6BA34E" w:rsidR="00340DB8" w:rsidRDefault="00340DB8" w:rsidP="00340DB8">
      <w:pPr>
        <w:pStyle w:val="Heading1"/>
        <w:spacing w:line="240" w:lineRule="auto"/>
      </w:pPr>
      <w:r>
        <w:rPr>
          <w:rFonts w:ascii="Barlow ExtraBold" w:hAnsi="Barlow ExtraBold"/>
          <w:b w:val="0"/>
          <w:color w:val="C30B30"/>
        </w:rPr>
        <w:lastRenderedPageBreak/>
        <w:t xml:space="preserve">References </w:t>
      </w:r>
    </w:p>
    <w:p w14:paraId="7F6975C6" w14:textId="77777777" w:rsidR="005D690F" w:rsidRPr="005D690F" w:rsidRDefault="005D690F" w:rsidP="005D690F"/>
    <w:sectPr w:rsidR="005D690F" w:rsidRPr="005D690F" w:rsidSect="007D748E">
      <w:headerReference w:type="even" r:id="rId13"/>
      <w:headerReference w:type="default" r:id="rId14"/>
      <w:footerReference w:type="default" r:id="rId15"/>
      <w:headerReference w:type="first" r:id="rId16"/>
      <w:footerReference w:type="first" r:id="rId17"/>
      <w:pgSz w:w="11906" w:h="16838"/>
      <w:pgMar w:top="1276" w:right="1134" w:bottom="1276"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A2AA" w14:textId="77777777" w:rsidR="0052220A" w:rsidRDefault="0052220A" w:rsidP="001007FB">
      <w:r>
        <w:separator/>
      </w:r>
    </w:p>
  </w:endnote>
  <w:endnote w:type="continuationSeparator" w:id="0">
    <w:p w14:paraId="67C6C754" w14:textId="77777777" w:rsidR="0052220A" w:rsidRDefault="0052220A" w:rsidP="001007FB">
      <w:r>
        <w:continuationSeparator/>
      </w:r>
    </w:p>
  </w:endnote>
  <w:endnote w:id="1">
    <w:p w14:paraId="3078519E" w14:textId="77777777" w:rsidR="003928DE" w:rsidRPr="004B3B0B" w:rsidRDefault="003928DE" w:rsidP="003928DE">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w:t>
      </w:r>
      <w:r w:rsidRPr="004B3B0B">
        <w:rPr>
          <w:rFonts w:ascii="Barlow" w:hAnsi="Barlow"/>
          <w:color w:val="868686" w:themeColor="accent4"/>
          <w:lang w:val="en-NZ"/>
        </w:rPr>
        <w:t>McKinsey Quarterly. The case for behavioural strategy. March 2020</w:t>
      </w:r>
    </w:p>
  </w:endnote>
  <w:endnote w:id="2">
    <w:p w14:paraId="12DFE3E8" w14:textId="77777777" w:rsidR="003928DE" w:rsidRPr="004B3B0B" w:rsidRDefault="003928DE" w:rsidP="003928DE">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w:t>
      </w:r>
      <w:proofErr w:type="spellStart"/>
      <w:r w:rsidRPr="004B3B0B">
        <w:rPr>
          <w:rFonts w:ascii="Barlow" w:hAnsi="Barlow"/>
          <w:color w:val="868686" w:themeColor="accent4"/>
        </w:rPr>
        <w:t>Estall</w:t>
      </w:r>
      <w:proofErr w:type="spellEnd"/>
      <w:r w:rsidRPr="004B3B0B">
        <w:rPr>
          <w:rFonts w:ascii="Barlow" w:hAnsi="Barlow"/>
          <w:color w:val="868686" w:themeColor="accent4"/>
        </w:rPr>
        <w:t xml:space="preserve">, R. Purdy, G. </w:t>
      </w:r>
      <w:r w:rsidRPr="004B3B0B">
        <w:rPr>
          <w:rFonts w:ascii="Barlow" w:hAnsi="Barlow"/>
          <w:color w:val="868686" w:themeColor="accent4"/>
          <w:lang w:val="en-NZ"/>
        </w:rPr>
        <w:t>Deciding. A guide to better decisions making. Sufficient Certainty Pty Ltd. 2020</w:t>
      </w:r>
    </w:p>
  </w:endnote>
  <w:endnote w:id="3">
    <w:p w14:paraId="759DDA0A" w14:textId="77777777" w:rsidR="005D690F" w:rsidRPr="004B3B0B" w:rsidRDefault="005D690F" w:rsidP="005D690F">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w:t>
      </w:r>
      <w:r w:rsidRPr="004B3B0B">
        <w:rPr>
          <w:rFonts w:ascii="Barlow" w:hAnsi="Barlow"/>
          <w:color w:val="868686" w:themeColor="accent4"/>
          <w:lang w:val="en-NZ"/>
        </w:rPr>
        <w:t>A grouping of agenda items that do not need discussion. Often approved as one item.</w:t>
      </w:r>
    </w:p>
  </w:endnote>
  <w:endnote w:id="4">
    <w:p w14:paraId="43C2A014" w14:textId="77777777" w:rsidR="005D690F" w:rsidRPr="004B3B0B" w:rsidRDefault="005D690F" w:rsidP="005D690F">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McKinsey &amp; Company. (2010). Making great decisions.</w:t>
      </w:r>
    </w:p>
  </w:endnote>
  <w:endnote w:id="5">
    <w:p w14:paraId="1C83EF37" w14:textId="77777777" w:rsidR="005D690F" w:rsidRPr="004B3B0B" w:rsidRDefault="005D690F" w:rsidP="005D690F">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Martin, R. (2015). The Strategic Leader's Road Map. Harvard Business Review, 93(6)</w:t>
      </w:r>
    </w:p>
  </w:endnote>
  <w:endnote w:id="6">
    <w:p w14:paraId="0C7CE38E" w14:textId="77777777" w:rsidR="005D690F" w:rsidRPr="004B3B0B" w:rsidRDefault="005D690F" w:rsidP="005D690F">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Kahneman, D., &amp; </w:t>
      </w:r>
      <w:proofErr w:type="spellStart"/>
      <w:r w:rsidRPr="004B3B0B">
        <w:rPr>
          <w:rFonts w:ascii="Barlow" w:hAnsi="Barlow"/>
          <w:color w:val="868686" w:themeColor="accent4"/>
        </w:rPr>
        <w:t>Lovallo</w:t>
      </w:r>
      <w:proofErr w:type="spellEnd"/>
      <w:r w:rsidRPr="004B3B0B">
        <w:rPr>
          <w:rFonts w:ascii="Barlow" w:hAnsi="Barlow"/>
          <w:color w:val="868686" w:themeColor="accent4"/>
        </w:rPr>
        <w:t>, D. (1993). Timid choices and bold forecasts: A cognitive perspective on risk taking. Management Science, 39(1</w:t>
      </w:r>
    </w:p>
  </w:endnote>
  <w:endnote w:id="7">
    <w:p w14:paraId="2E327882" w14:textId="77777777" w:rsidR="005D690F" w:rsidRPr="004B3B0B" w:rsidRDefault="005D690F" w:rsidP="005D690F">
      <w:pPr>
        <w:pStyle w:val="EndnoteText"/>
        <w:rPr>
          <w:rFonts w:ascii="Barlow" w:hAnsi="Barlow"/>
          <w:color w:val="868686" w:themeColor="accent4"/>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Kahneman, D., &amp; Klein, G. (2009). Conditions for intuitive expertise: A failure to disagree. American Psychologist, 64(6)</w:t>
      </w:r>
    </w:p>
  </w:endnote>
  <w:endnote w:id="8">
    <w:p w14:paraId="6145D65C" w14:textId="77777777" w:rsidR="005D690F" w:rsidRPr="004B3B0B" w:rsidRDefault="005D690F" w:rsidP="005D690F">
      <w:pPr>
        <w:pStyle w:val="EndnoteText"/>
        <w:rPr>
          <w:rFonts w:ascii="Barlow" w:hAnsi="Barlow"/>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w:t>
      </w:r>
      <w:r w:rsidRPr="004B3B0B">
        <w:rPr>
          <w:rFonts w:ascii="Barlow" w:hAnsi="Barlow"/>
          <w:color w:val="868686" w:themeColor="accent4"/>
          <w:lang w:val="en-NZ"/>
        </w:rPr>
        <w:t xml:space="preserve">Cited in </w:t>
      </w:r>
      <w:r w:rsidRPr="004B3B0B">
        <w:rPr>
          <w:rFonts w:ascii="Barlow" w:hAnsi="Barlow"/>
          <w:color w:val="868686" w:themeColor="accent4"/>
        </w:rPr>
        <w:t>Drucker, P. F. (1954). The practice of management. Harper &amp; Row.</w:t>
      </w:r>
    </w:p>
  </w:endnote>
  <w:endnote w:id="9">
    <w:p w14:paraId="4F3D7E08" w14:textId="77777777" w:rsidR="005D690F" w:rsidRPr="00560B4D" w:rsidRDefault="005D690F" w:rsidP="005D690F">
      <w:pPr>
        <w:pStyle w:val="EndnoteText"/>
        <w:rPr>
          <w:lang w:val="en-NZ"/>
        </w:rPr>
      </w:pPr>
      <w:r w:rsidRPr="004B3B0B">
        <w:rPr>
          <w:rStyle w:val="EndnoteReference"/>
          <w:rFonts w:ascii="Barlow" w:hAnsi="Barlow"/>
          <w:color w:val="868686" w:themeColor="accent4"/>
        </w:rPr>
        <w:endnoteRef/>
      </w:r>
      <w:r w:rsidRPr="004B3B0B">
        <w:rPr>
          <w:rFonts w:ascii="Barlow" w:hAnsi="Barlow"/>
          <w:color w:val="868686" w:themeColor="accent4"/>
        </w:rPr>
        <w:t xml:space="preserve"> </w:t>
      </w:r>
      <w:r w:rsidRPr="004B3B0B">
        <w:rPr>
          <w:rFonts w:ascii="Barlow" w:hAnsi="Barlow"/>
          <w:color w:val="868686" w:themeColor="accent4"/>
          <w:lang w:val="en-NZ"/>
        </w:rPr>
        <w:t xml:space="preserve">See </w:t>
      </w:r>
      <w:hyperlink r:id="rId1" w:history="1">
        <w:r w:rsidRPr="004B3B0B">
          <w:rPr>
            <w:rStyle w:val="Hyperlink"/>
            <w:rFonts w:ascii="Barlow" w:hAnsi="Barlow"/>
            <w:lang w:val="en-NZ"/>
          </w:rPr>
          <w:t>https://hbr.org/2007/09/performing-a-project-premortem</w:t>
        </w:r>
      </w:hyperlink>
      <w:r>
        <w:rPr>
          <w:lang w:val="en-NZ"/>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kOT-Light">
    <w:altName w:val="MV Boli"/>
    <w:panose1 w:val="00000000000000000000"/>
    <w:charset w:val="00"/>
    <w:family w:val="swiss"/>
    <w:notTrueType/>
    <w:pitch w:val="variable"/>
    <w:sig w:usb0="00000003" w:usb1="5000FCFB"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w:altName w:val="Calibri"/>
    <w:panose1 w:val="00000500000000000000"/>
    <w:charset w:val="00"/>
    <w:family w:val="auto"/>
    <w:pitch w:val="variable"/>
    <w:sig w:usb0="20000007" w:usb1="00000000" w:usb2="00000000" w:usb3="00000000" w:csb0="00000193" w:csb1="00000000"/>
  </w:font>
  <w:font w:name="Avenir Light">
    <w:altName w:val="Calibri"/>
    <w:charset w:val="00"/>
    <w:family w:val="swiss"/>
    <w:pitch w:val="variable"/>
    <w:sig w:usb0="800000AF" w:usb1="5000204A" w:usb2="00000000" w:usb3="00000000" w:csb0="0000009B"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rlow ExtraBold">
    <w:altName w:val="Calibri"/>
    <w:panose1 w:val="000009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BE1D37"/>
        <w:bottom w:val="none" w:sz="0" w:space="0" w:color="auto"/>
        <w:insideH w:val="none" w:sz="0" w:space="0" w:color="auto"/>
      </w:tblBorders>
      <w:tblLook w:val="04A0" w:firstRow="1" w:lastRow="0" w:firstColumn="1" w:lastColumn="0" w:noHBand="0" w:noVBand="1"/>
    </w:tblPr>
    <w:tblGrid>
      <w:gridCol w:w="2409"/>
      <w:gridCol w:w="7229"/>
    </w:tblGrid>
    <w:tr w:rsidR="00C77A24" w:rsidRPr="003B291E" w14:paraId="256176C7" w14:textId="77777777" w:rsidTr="00502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tcPr>
        <w:p w14:paraId="0FEAABB2" w14:textId="77777777" w:rsidR="00C77A24" w:rsidRPr="003B291E" w:rsidRDefault="00C77A24" w:rsidP="00C77A24">
          <w:pPr>
            <w:spacing w:before="140" w:line="288" w:lineRule="auto"/>
            <w:ind w:right="0"/>
            <w:rPr>
              <w:rFonts w:ascii="Barlow ExtraBold" w:hAnsi="Barlow ExtraBold"/>
              <w:b/>
              <w:bCs/>
              <w:color w:val="BE1D37"/>
            </w:rPr>
          </w:pPr>
          <w:r w:rsidRPr="003B291E">
            <w:rPr>
              <w:rFonts w:ascii="Barlow ExtraBold" w:hAnsi="Barlow ExtraBold"/>
              <w:b/>
              <w:bCs/>
              <w:color w:val="BE1D37"/>
            </w:rPr>
            <w:t>sportnz.org.nz</w:t>
          </w:r>
        </w:p>
      </w:tc>
      <w:tc>
        <w:tcPr>
          <w:tcW w:w="7232" w:type="dxa"/>
          <w:tcBorders>
            <w:top w:val="none" w:sz="0" w:space="0" w:color="auto"/>
          </w:tcBorders>
        </w:tcPr>
        <w:p w14:paraId="38C980DD" w14:textId="77777777" w:rsidR="00C77A24" w:rsidRPr="003B291E" w:rsidRDefault="00C77A24" w:rsidP="00C77A24">
          <w:pPr>
            <w:spacing w:before="140" w:line="288" w:lineRule="auto"/>
            <w:ind w:right="-3"/>
            <w:jc w:val="right"/>
            <w:cnfStyle w:val="100000000000" w:firstRow="1" w:lastRow="0" w:firstColumn="0" w:lastColumn="0" w:oddVBand="0" w:evenVBand="0" w:oddHBand="0" w:evenHBand="0" w:firstRowFirstColumn="0" w:firstRowLastColumn="0" w:lastRowFirstColumn="0" w:lastRowLastColumn="0"/>
            <w:rPr>
              <w:rFonts w:ascii="Barlow" w:hAnsi="Barlow"/>
              <w:color w:val="808285"/>
            </w:rPr>
          </w:pPr>
          <w:r w:rsidRPr="003B291E">
            <w:rPr>
              <w:rFonts w:ascii="Barlow" w:hAnsi="Barlow"/>
              <w:color w:val="808285"/>
            </w:rPr>
            <w:t>Document Name - Date / Version</w:t>
          </w:r>
        </w:p>
      </w:tc>
    </w:tr>
  </w:tbl>
  <w:p w14:paraId="271677A0" w14:textId="77777777" w:rsidR="0040070F" w:rsidRPr="003B291E" w:rsidRDefault="0040070F" w:rsidP="00C77A24">
    <w:pPr>
      <w:pStyle w:val="Footer"/>
      <w:jc w:val="left"/>
      <w:rPr>
        <w:rFonts w:ascii="Barlow" w:hAnsi="Bar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2409"/>
      <w:gridCol w:w="7229"/>
    </w:tblGrid>
    <w:tr w:rsidR="00DE7A69" w:rsidRPr="0078203B" w14:paraId="5630092D" w14:textId="77777777" w:rsidTr="00DE7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tcPr>
        <w:p w14:paraId="3B5EF664" w14:textId="77777777" w:rsidR="00DE7A69" w:rsidRPr="00417EAE" w:rsidRDefault="00DE7A69" w:rsidP="00DE7A69">
          <w:pPr>
            <w:spacing w:before="140" w:line="288" w:lineRule="auto"/>
            <w:ind w:right="0"/>
            <w:rPr>
              <w:rFonts w:ascii="Barlow ExtraBold" w:hAnsi="Barlow ExtraBold"/>
              <w:color w:val="BE1D37"/>
            </w:rPr>
          </w:pPr>
          <w:r w:rsidRPr="00417EAE">
            <w:rPr>
              <w:rFonts w:ascii="Barlow ExtraBold" w:hAnsi="Barlow ExtraBold"/>
              <w:color w:val="BE1D37"/>
            </w:rPr>
            <w:t>sportnz.org.nz</w:t>
          </w:r>
        </w:p>
      </w:tc>
      <w:tc>
        <w:tcPr>
          <w:tcW w:w="7232" w:type="dxa"/>
          <w:tcBorders>
            <w:top w:val="none" w:sz="0" w:space="0" w:color="auto"/>
          </w:tcBorders>
        </w:tcPr>
        <w:p w14:paraId="451F2089" w14:textId="77777777" w:rsidR="00DE7A69" w:rsidRPr="0078203B" w:rsidRDefault="00DE7A69" w:rsidP="00DE7A69">
          <w:pPr>
            <w:spacing w:before="140" w:line="288" w:lineRule="auto"/>
            <w:ind w:right="-3"/>
            <w:jc w:val="right"/>
            <w:cnfStyle w:val="100000000000" w:firstRow="1" w:lastRow="0" w:firstColumn="0" w:lastColumn="0" w:oddVBand="0" w:evenVBand="0" w:oddHBand="0" w:evenHBand="0" w:firstRowFirstColumn="0" w:firstRowLastColumn="0" w:lastRowFirstColumn="0" w:lastRowLastColumn="0"/>
            <w:rPr>
              <w:color w:val="808285"/>
            </w:rPr>
          </w:pPr>
          <w:r>
            <w:rPr>
              <w:noProof/>
            </w:rPr>
            <w:drawing>
              <wp:inline distT="0" distB="0" distL="0" distR="0" wp14:anchorId="64F0BC5C" wp14:editId="02770E0F">
                <wp:extent cx="1381125" cy="164775"/>
                <wp:effectExtent l="0" t="0" r="3175" b="635"/>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t="28195" r="7669" b="28391"/>
                        <a:stretch/>
                      </pic:blipFill>
                      <pic:spPr bwMode="auto">
                        <a:xfrm>
                          <a:off x="0" y="0"/>
                          <a:ext cx="1381125" cy="164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DCE249" w14:textId="77777777" w:rsidR="00C77A24" w:rsidRDefault="00C77A24" w:rsidP="00DE7A6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CCF7" w14:textId="77777777" w:rsidR="0052220A" w:rsidRDefault="0052220A" w:rsidP="001007FB">
      <w:r>
        <w:separator/>
      </w:r>
    </w:p>
  </w:footnote>
  <w:footnote w:type="continuationSeparator" w:id="0">
    <w:p w14:paraId="7934979D" w14:textId="77777777" w:rsidR="0052220A" w:rsidRDefault="0052220A" w:rsidP="001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824063"/>
      <w:docPartObj>
        <w:docPartGallery w:val="Page Numbers (Top of Page)"/>
        <w:docPartUnique/>
      </w:docPartObj>
    </w:sdtPr>
    <w:sdtEndPr>
      <w:rPr>
        <w:rStyle w:val="PageNumber"/>
      </w:rPr>
    </w:sdtEndPr>
    <w:sdtContent>
      <w:p w14:paraId="53C7A1D0" w14:textId="77777777" w:rsidR="00C77A24" w:rsidRDefault="00C77A24" w:rsidP="008D37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7839A" w14:textId="77777777" w:rsidR="00C77A24" w:rsidRDefault="00C7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98FE" w14:textId="77777777" w:rsidR="00F642D0" w:rsidRPr="007D748E" w:rsidRDefault="009E5133" w:rsidP="007D748E">
    <w:pPr>
      <w:pStyle w:val="Header"/>
      <w:tabs>
        <w:tab w:val="clear" w:pos="9026"/>
      </w:tabs>
      <w:ind w:right="-1"/>
      <w:jc w:val="right"/>
      <w:rPr>
        <w:rFonts w:ascii="Arial" w:hAnsi="Arial" w:cs="Arial"/>
        <w:color w:val="BE1D37"/>
        <w:sz w:val="20"/>
        <w:szCs w:val="20"/>
      </w:rPr>
    </w:pPr>
    <w:sdt>
      <w:sdtPr>
        <w:rPr>
          <w:rStyle w:val="PageNumber"/>
          <w:color w:val="BE1D37"/>
          <w:sz w:val="20"/>
          <w:szCs w:val="20"/>
        </w:rPr>
        <w:id w:val="1427688762"/>
        <w:docPartObj>
          <w:docPartGallery w:val="Page Numbers (Top of Page)"/>
          <w:docPartUnique/>
        </w:docPartObj>
      </w:sdtPr>
      <w:sdtEndPr>
        <w:rPr>
          <w:rStyle w:val="PageNumber"/>
          <w:rFonts w:ascii="Arial" w:hAnsi="Arial" w:cs="Arial"/>
        </w:rPr>
      </w:sdtEndPr>
      <w:sdtContent>
        <w:r w:rsidR="007D748E" w:rsidRPr="007D748E">
          <w:rPr>
            <w:rStyle w:val="PageNumber"/>
            <w:rFonts w:ascii="Arial" w:hAnsi="Arial" w:cs="Arial"/>
            <w:color w:val="BE1D37"/>
            <w:sz w:val="20"/>
            <w:szCs w:val="20"/>
          </w:rPr>
          <w:fldChar w:fldCharType="begin"/>
        </w:r>
        <w:r w:rsidR="007D748E" w:rsidRPr="007D748E">
          <w:rPr>
            <w:rStyle w:val="PageNumber"/>
            <w:rFonts w:ascii="Arial" w:hAnsi="Arial" w:cs="Arial"/>
            <w:color w:val="BE1D37"/>
            <w:sz w:val="20"/>
            <w:szCs w:val="20"/>
          </w:rPr>
          <w:instrText xml:space="preserve"> PAGE </w:instrText>
        </w:r>
        <w:r w:rsidR="007D748E" w:rsidRPr="007D748E">
          <w:rPr>
            <w:rStyle w:val="PageNumber"/>
            <w:rFonts w:ascii="Arial" w:hAnsi="Arial" w:cs="Arial"/>
            <w:color w:val="BE1D37"/>
            <w:sz w:val="20"/>
            <w:szCs w:val="20"/>
          </w:rPr>
          <w:fldChar w:fldCharType="separate"/>
        </w:r>
        <w:r w:rsidR="007D748E" w:rsidRPr="007D748E">
          <w:rPr>
            <w:rStyle w:val="PageNumber"/>
            <w:rFonts w:ascii="Arial" w:hAnsi="Arial" w:cs="Arial"/>
            <w:color w:val="BE1D37"/>
            <w:sz w:val="20"/>
            <w:szCs w:val="20"/>
          </w:rPr>
          <w:t>2</w:t>
        </w:r>
        <w:r w:rsidR="007D748E" w:rsidRPr="007D748E">
          <w:rPr>
            <w:rStyle w:val="PageNumber"/>
            <w:rFonts w:ascii="Arial" w:hAnsi="Arial" w:cs="Arial"/>
            <w:color w:val="BE1D37"/>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092" w14:textId="77777777" w:rsidR="00E108D1" w:rsidRDefault="00094A80">
    <w:pPr>
      <w:pStyle w:val="Header"/>
    </w:pPr>
    <w:r>
      <w:rPr>
        <w:rFonts w:ascii="Barlow" w:hAnsi="Barlow"/>
        <w:b/>
        <w:noProof/>
        <w:sz w:val="18"/>
      </w:rPr>
      <w:drawing>
        <wp:anchor distT="0" distB="0" distL="114300" distR="114300" simplePos="0" relativeHeight="251669504" behindDoc="1" locked="0" layoutInCell="1" allowOverlap="1" wp14:anchorId="31F01117" wp14:editId="61CC7A2B">
          <wp:simplePos x="0" y="0"/>
          <wp:positionH relativeFrom="page">
            <wp:posOffset>0</wp:posOffset>
          </wp:positionH>
          <wp:positionV relativeFrom="page">
            <wp:posOffset>1171</wp:posOffset>
          </wp:positionV>
          <wp:extent cx="7558943" cy="1069685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Tohu.pdf"/>
                  <pic:cNvPicPr/>
                </pic:nvPicPr>
                <pic:blipFill>
                  <a:blip r:embed="rId1">
                    <a:extLst>
                      <a:ext uri="{28A0092B-C50C-407E-A947-70E740481C1C}">
                        <a14:useLocalDpi xmlns:a14="http://schemas.microsoft.com/office/drawing/2010/main" val="0"/>
                      </a:ext>
                    </a:extLst>
                  </a:blip>
                  <a:stretch>
                    <a:fillRect/>
                  </a:stretch>
                </pic:blipFill>
                <pic:spPr>
                  <a:xfrm>
                    <a:off x="0" y="0"/>
                    <a:ext cx="7558943" cy="1069685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77A327" wp14:editId="14BAFFB7">
          <wp:extent cx="1005840" cy="1229360"/>
          <wp:effectExtent l="0" t="0" r="0" b="2540"/>
          <wp:docPr id="5" name="Picture 5"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 NZ Translation Stack.png"/>
                  <pic:cNvPicPr/>
                </pic:nvPicPr>
                <pic:blipFill>
                  <a:blip r:embed="rId2">
                    <a:extLst>
                      <a:ext uri="{28A0092B-C50C-407E-A947-70E740481C1C}">
                        <a14:useLocalDpi xmlns:a14="http://schemas.microsoft.com/office/drawing/2010/main" val="0"/>
                      </a:ext>
                    </a:extLst>
                  </a:blip>
                  <a:stretch>
                    <a:fillRect/>
                  </a:stretch>
                </pic:blipFill>
                <pic:spPr>
                  <a:xfrm>
                    <a:off x="0" y="0"/>
                    <a:ext cx="1031933" cy="1261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A22F0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1A66EA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922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4F27B4"/>
    <w:multiLevelType w:val="multilevel"/>
    <w:tmpl w:val="67661CA8"/>
    <w:lvl w:ilvl="0">
      <w:start w:val="1"/>
      <w:numFmt w:val="bullet"/>
      <w:pStyle w:val="ListBullet"/>
      <w:lvlText w:val=""/>
      <w:lvlJc w:val="left"/>
      <w:pPr>
        <w:ind w:left="170" w:hanging="170"/>
      </w:pPr>
      <w:rPr>
        <w:rFonts w:ascii="Symbol" w:hAnsi="Symbol" w:hint="default"/>
        <w:color w:val="auto"/>
      </w:rPr>
    </w:lvl>
    <w:lvl w:ilvl="1">
      <w:start w:val="1"/>
      <w:numFmt w:val="bullet"/>
      <w:pStyle w:val="ListBullet2"/>
      <w:lvlText w:val=""/>
      <w:lvlJc w:val="left"/>
      <w:pPr>
        <w:ind w:left="340" w:hanging="170"/>
      </w:pPr>
      <w:rPr>
        <w:rFonts w:ascii="Symbol" w:hAnsi="Symbol" w:hint="default"/>
        <w:color w:val="auto"/>
      </w:rPr>
    </w:lvl>
    <w:lvl w:ilvl="2">
      <w:start w:val="1"/>
      <w:numFmt w:val="decimal"/>
      <w:pStyle w:val="ListNumber"/>
      <w:lvlText w:val="%3."/>
      <w:lvlJc w:val="left"/>
      <w:pPr>
        <w:ind w:left="170"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53DBE"/>
    <w:multiLevelType w:val="hybridMultilevel"/>
    <w:tmpl w:val="A9F0C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1E3CB0"/>
    <w:multiLevelType w:val="hybridMultilevel"/>
    <w:tmpl w:val="E08032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1AF1C23"/>
    <w:multiLevelType w:val="hybridMultilevel"/>
    <w:tmpl w:val="94BA287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D7650B"/>
    <w:multiLevelType w:val="multilevel"/>
    <w:tmpl w:val="432EC47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5A2576BF"/>
    <w:multiLevelType w:val="multilevel"/>
    <w:tmpl w:val="2AC665DE"/>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091B8A"/>
    <w:multiLevelType w:val="hybridMultilevel"/>
    <w:tmpl w:val="62388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56C2F7C"/>
    <w:multiLevelType w:val="hybridMultilevel"/>
    <w:tmpl w:val="B246BF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8084D25"/>
    <w:multiLevelType w:val="hybridMultilevel"/>
    <w:tmpl w:val="72FCC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8597608"/>
    <w:multiLevelType w:val="hybridMultilevel"/>
    <w:tmpl w:val="DC02E9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FB41CC"/>
    <w:multiLevelType w:val="hybridMultilevel"/>
    <w:tmpl w:val="D8583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B380D4A"/>
    <w:multiLevelType w:val="hybridMultilevel"/>
    <w:tmpl w:val="0BFE8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9217183">
    <w:abstractNumId w:val="2"/>
  </w:num>
  <w:num w:numId="2" w16cid:durableId="466356069">
    <w:abstractNumId w:val="1"/>
  </w:num>
  <w:num w:numId="3" w16cid:durableId="303774429">
    <w:abstractNumId w:val="3"/>
  </w:num>
  <w:num w:numId="4" w16cid:durableId="932515697">
    <w:abstractNumId w:val="0"/>
  </w:num>
  <w:num w:numId="5" w16cid:durableId="1929342610">
    <w:abstractNumId w:val="8"/>
  </w:num>
  <w:num w:numId="6" w16cid:durableId="1537233674">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decimal"/>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434639775">
    <w:abstractNumId w:val="3"/>
    <w:lvlOverride w:ilvl="0">
      <w:lvl w:ilvl="0">
        <w:start w:val="1"/>
        <w:numFmt w:val="bullet"/>
        <w:pStyle w:val="ListBullet"/>
        <w:lvlText w:val=""/>
        <w:lvlJc w:val="left"/>
        <w:pPr>
          <w:ind w:left="170" w:hanging="170"/>
        </w:pPr>
        <w:rPr>
          <w:rFonts w:ascii="Symbol" w:hAnsi="Symbol" w:hint="default"/>
          <w:color w:val="auto"/>
        </w:rPr>
      </w:lvl>
    </w:lvlOverride>
    <w:lvlOverride w:ilvl="1">
      <w:lvl w:ilvl="1">
        <w:start w:val="1"/>
        <w:numFmt w:val="bullet"/>
        <w:pStyle w:val="ListBullet2"/>
        <w:lvlText w:val=""/>
        <w:lvlJc w:val="left"/>
        <w:pPr>
          <w:ind w:left="340" w:hanging="170"/>
        </w:pPr>
        <w:rPr>
          <w:rFonts w:ascii="Symbol" w:hAnsi="Symbol" w:hint="default"/>
          <w:color w:val="auto"/>
        </w:rPr>
      </w:lvl>
    </w:lvlOverride>
    <w:lvlOverride w:ilvl="2">
      <w:lvl w:ilvl="2">
        <w:start w:val="1"/>
        <w:numFmt w:val="decimal"/>
        <w:pStyle w:val="ListNumber"/>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095051539">
    <w:abstractNumId w:val="5"/>
  </w:num>
  <w:num w:numId="9" w16cid:durableId="2088992070">
    <w:abstractNumId w:val="11"/>
  </w:num>
  <w:num w:numId="10" w16cid:durableId="1039209023">
    <w:abstractNumId w:val="7"/>
  </w:num>
  <w:num w:numId="11" w16cid:durableId="1705475782">
    <w:abstractNumId w:val="10"/>
  </w:num>
  <w:num w:numId="12" w16cid:durableId="933364975">
    <w:abstractNumId w:val="13"/>
  </w:num>
  <w:num w:numId="13" w16cid:durableId="52586544">
    <w:abstractNumId w:val="4"/>
  </w:num>
  <w:num w:numId="14" w16cid:durableId="867569226">
    <w:abstractNumId w:val="9"/>
  </w:num>
  <w:num w:numId="15" w16cid:durableId="1356152983">
    <w:abstractNumId w:val="14"/>
  </w:num>
  <w:num w:numId="16" w16cid:durableId="509610761">
    <w:abstractNumId w:val="12"/>
  </w:num>
  <w:num w:numId="17" w16cid:durableId="57944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24"/>
    <w:rsid w:val="000261A7"/>
    <w:rsid w:val="00052BC7"/>
    <w:rsid w:val="00071413"/>
    <w:rsid w:val="00094A80"/>
    <w:rsid w:val="000A3C18"/>
    <w:rsid w:val="000A503F"/>
    <w:rsid w:val="000A77AE"/>
    <w:rsid w:val="000B02B9"/>
    <w:rsid w:val="000C4A70"/>
    <w:rsid w:val="000C60F6"/>
    <w:rsid w:val="000C7491"/>
    <w:rsid w:val="000E27EE"/>
    <w:rsid w:val="000E4340"/>
    <w:rsid w:val="001007FB"/>
    <w:rsid w:val="001039D2"/>
    <w:rsid w:val="00153837"/>
    <w:rsid w:val="0015588D"/>
    <w:rsid w:val="00156C7D"/>
    <w:rsid w:val="00162B65"/>
    <w:rsid w:val="00173D3F"/>
    <w:rsid w:val="001807B0"/>
    <w:rsid w:val="001A1E89"/>
    <w:rsid w:val="001C1002"/>
    <w:rsid w:val="001D14BE"/>
    <w:rsid w:val="001D1561"/>
    <w:rsid w:val="001D41BC"/>
    <w:rsid w:val="001F7CDE"/>
    <w:rsid w:val="00233FC8"/>
    <w:rsid w:val="002354AE"/>
    <w:rsid w:val="00253B0C"/>
    <w:rsid w:val="002807FE"/>
    <w:rsid w:val="002D6132"/>
    <w:rsid w:val="002F273D"/>
    <w:rsid w:val="00300205"/>
    <w:rsid w:val="00301900"/>
    <w:rsid w:val="00313D91"/>
    <w:rsid w:val="00314D22"/>
    <w:rsid w:val="0032344D"/>
    <w:rsid w:val="00333E93"/>
    <w:rsid w:val="00336509"/>
    <w:rsid w:val="00340DB8"/>
    <w:rsid w:val="00355523"/>
    <w:rsid w:val="003779F2"/>
    <w:rsid w:val="003866A0"/>
    <w:rsid w:val="003928DE"/>
    <w:rsid w:val="003B291E"/>
    <w:rsid w:val="003B36FD"/>
    <w:rsid w:val="003C2537"/>
    <w:rsid w:val="003F245B"/>
    <w:rsid w:val="0040070F"/>
    <w:rsid w:val="00412570"/>
    <w:rsid w:val="00414A64"/>
    <w:rsid w:val="00417EAE"/>
    <w:rsid w:val="004505FE"/>
    <w:rsid w:val="00463A79"/>
    <w:rsid w:val="004A2303"/>
    <w:rsid w:val="004B3B0B"/>
    <w:rsid w:val="004B412E"/>
    <w:rsid w:val="004C1050"/>
    <w:rsid w:val="004D375C"/>
    <w:rsid w:val="004D6AB3"/>
    <w:rsid w:val="0052220A"/>
    <w:rsid w:val="00531F0E"/>
    <w:rsid w:val="00536967"/>
    <w:rsid w:val="00555F2B"/>
    <w:rsid w:val="0055685B"/>
    <w:rsid w:val="0058265C"/>
    <w:rsid w:val="005B2B85"/>
    <w:rsid w:val="005B599C"/>
    <w:rsid w:val="005C7192"/>
    <w:rsid w:val="005D690F"/>
    <w:rsid w:val="005E402F"/>
    <w:rsid w:val="005F67BA"/>
    <w:rsid w:val="00614402"/>
    <w:rsid w:val="00677666"/>
    <w:rsid w:val="00682A59"/>
    <w:rsid w:val="0069000B"/>
    <w:rsid w:val="00691B9C"/>
    <w:rsid w:val="006B346A"/>
    <w:rsid w:val="006C4D91"/>
    <w:rsid w:val="006E2BA8"/>
    <w:rsid w:val="00700EFC"/>
    <w:rsid w:val="00712CBB"/>
    <w:rsid w:val="00725961"/>
    <w:rsid w:val="0075493C"/>
    <w:rsid w:val="007663BC"/>
    <w:rsid w:val="00767CE6"/>
    <w:rsid w:val="007A44BE"/>
    <w:rsid w:val="007B477C"/>
    <w:rsid w:val="007D473E"/>
    <w:rsid w:val="007D748E"/>
    <w:rsid w:val="0082565C"/>
    <w:rsid w:val="00855990"/>
    <w:rsid w:val="008809A3"/>
    <w:rsid w:val="008A0BA2"/>
    <w:rsid w:val="008A47EC"/>
    <w:rsid w:val="008F2597"/>
    <w:rsid w:val="008F6E25"/>
    <w:rsid w:val="00912858"/>
    <w:rsid w:val="00931C16"/>
    <w:rsid w:val="00937EED"/>
    <w:rsid w:val="00944165"/>
    <w:rsid w:val="00956D81"/>
    <w:rsid w:val="00956FF0"/>
    <w:rsid w:val="00964E19"/>
    <w:rsid w:val="00974AC2"/>
    <w:rsid w:val="0098709F"/>
    <w:rsid w:val="009B4101"/>
    <w:rsid w:val="009B6F17"/>
    <w:rsid w:val="009D7A95"/>
    <w:rsid w:val="009E05D3"/>
    <w:rsid w:val="009E5133"/>
    <w:rsid w:val="00A41309"/>
    <w:rsid w:val="00A60471"/>
    <w:rsid w:val="00AB2C2C"/>
    <w:rsid w:val="00AC08CE"/>
    <w:rsid w:val="00AF26C9"/>
    <w:rsid w:val="00B235DE"/>
    <w:rsid w:val="00B37C19"/>
    <w:rsid w:val="00B46C86"/>
    <w:rsid w:val="00B6319F"/>
    <w:rsid w:val="00B66088"/>
    <w:rsid w:val="00B93778"/>
    <w:rsid w:val="00B94343"/>
    <w:rsid w:val="00BA118B"/>
    <w:rsid w:val="00BE2394"/>
    <w:rsid w:val="00BE6707"/>
    <w:rsid w:val="00C05805"/>
    <w:rsid w:val="00C35F58"/>
    <w:rsid w:val="00C37F48"/>
    <w:rsid w:val="00C57D69"/>
    <w:rsid w:val="00C77A24"/>
    <w:rsid w:val="00CA0E03"/>
    <w:rsid w:val="00CE2FB3"/>
    <w:rsid w:val="00D12693"/>
    <w:rsid w:val="00D55C43"/>
    <w:rsid w:val="00D65B74"/>
    <w:rsid w:val="00D73688"/>
    <w:rsid w:val="00D80200"/>
    <w:rsid w:val="00DB18BC"/>
    <w:rsid w:val="00DB1D52"/>
    <w:rsid w:val="00DC66AD"/>
    <w:rsid w:val="00DE7A69"/>
    <w:rsid w:val="00E108D1"/>
    <w:rsid w:val="00E11B6F"/>
    <w:rsid w:val="00E643D2"/>
    <w:rsid w:val="00EB7928"/>
    <w:rsid w:val="00EC26F1"/>
    <w:rsid w:val="00EE6D73"/>
    <w:rsid w:val="00F37B87"/>
    <w:rsid w:val="00F642D0"/>
    <w:rsid w:val="00F8532B"/>
    <w:rsid w:val="00F92517"/>
    <w:rsid w:val="00FA67DD"/>
    <w:rsid w:val="00FF0ED9"/>
    <w:rsid w:val="00FF2A5E"/>
    <w:rsid w:val="00FF2B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6319DC"/>
  <w15:docId w15:val="{5E3DF770-B6CA-45D7-B21E-C6E960EE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B9"/>
    <w:pPr>
      <w:spacing w:line="240" w:lineRule="exact"/>
      <w:ind w:right="1191"/>
    </w:pPr>
    <w:rPr>
      <w:color w:val="868686" w:themeColor="accent4"/>
      <w:spacing w:val="4"/>
      <w:sz w:val="18"/>
      <w:szCs w:val="18"/>
    </w:rPr>
  </w:style>
  <w:style w:type="paragraph" w:styleId="Heading1">
    <w:name w:val="heading 1"/>
    <w:basedOn w:val="Normal"/>
    <w:next w:val="Normal"/>
    <w:link w:val="Heading1Char"/>
    <w:uiPriority w:val="3"/>
    <w:qFormat/>
    <w:rsid w:val="001007FB"/>
    <w:pPr>
      <w:spacing w:line="360" w:lineRule="exact"/>
      <w:outlineLvl w:val="0"/>
    </w:pPr>
    <w:rPr>
      <w:b/>
      <w:spacing w:val="5"/>
      <w:sz w:val="28"/>
    </w:rPr>
  </w:style>
  <w:style w:type="paragraph" w:styleId="Heading2">
    <w:name w:val="heading 2"/>
    <w:basedOn w:val="Normal"/>
    <w:next w:val="Normal"/>
    <w:link w:val="Heading2Char"/>
    <w:uiPriority w:val="3"/>
    <w:qFormat/>
    <w:rsid w:val="004D375C"/>
    <w:pPr>
      <w:spacing w:line="320" w:lineRule="exact"/>
      <w:outlineLvl w:val="1"/>
    </w:pPr>
    <w:rPr>
      <w:b/>
      <w:spacing w:val="5"/>
      <w:sz w:val="24"/>
      <w:szCs w:val="24"/>
    </w:rPr>
  </w:style>
  <w:style w:type="paragraph" w:styleId="Heading3">
    <w:name w:val="heading 3"/>
    <w:basedOn w:val="Normal"/>
    <w:next w:val="Normal"/>
    <w:link w:val="Heading3Char"/>
    <w:uiPriority w:val="3"/>
    <w:qFormat/>
    <w:rsid w:val="007D473E"/>
    <w:pPr>
      <w:outlineLvl w:val="2"/>
    </w:pPr>
    <w:rPr>
      <w:b/>
    </w:rPr>
  </w:style>
  <w:style w:type="paragraph" w:styleId="Heading4">
    <w:name w:val="heading 4"/>
    <w:basedOn w:val="Normal"/>
    <w:next w:val="Normal"/>
    <w:link w:val="Heading4Char"/>
    <w:uiPriority w:val="9"/>
    <w:semiHidden/>
    <w:qFormat/>
    <w:rsid w:val="005D690F"/>
    <w:pPr>
      <w:keepNext/>
      <w:keepLines/>
      <w:spacing w:before="40" w:after="0"/>
      <w:outlineLvl w:val="3"/>
    </w:pPr>
    <w:rPr>
      <w:rFonts w:asciiTheme="majorHAnsi" w:eastAsiaTheme="majorEastAsia" w:hAnsiTheme="majorHAnsi" w:cstheme="majorBidi"/>
      <w:i/>
      <w:iCs/>
      <w:color w:val="A46C14" w:themeColor="accent1" w:themeShade="BF"/>
    </w:rPr>
  </w:style>
  <w:style w:type="paragraph" w:styleId="Heading5">
    <w:name w:val="heading 5"/>
    <w:basedOn w:val="Normal"/>
    <w:next w:val="Normal"/>
    <w:link w:val="Heading5Char"/>
    <w:uiPriority w:val="9"/>
    <w:semiHidden/>
    <w:unhideWhenUsed/>
    <w:qFormat/>
    <w:rsid w:val="005D690F"/>
    <w:pPr>
      <w:keepNext/>
      <w:keepLines/>
      <w:spacing w:before="40" w:after="0"/>
      <w:outlineLvl w:val="4"/>
    </w:pPr>
    <w:rPr>
      <w:rFonts w:asciiTheme="majorHAnsi" w:eastAsiaTheme="majorEastAsia" w:hAnsiTheme="majorHAnsi" w:cstheme="majorBidi"/>
      <w:color w:val="A46C1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09F"/>
    <w:pPr>
      <w:tabs>
        <w:tab w:val="center" w:pos="4513"/>
        <w:tab w:val="right" w:pos="9026"/>
      </w:tabs>
      <w:spacing w:after="70" w:line="240" w:lineRule="auto"/>
    </w:pPr>
    <w:rPr>
      <w:sz w:val="15"/>
      <w:szCs w:val="15"/>
    </w:rPr>
  </w:style>
  <w:style w:type="character" w:customStyle="1" w:styleId="HeaderChar">
    <w:name w:val="Header Char"/>
    <w:basedOn w:val="DefaultParagraphFont"/>
    <w:link w:val="Header"/>
    <w:uiPriority w:val="99"/>
    <w:rsid w:val="00C05805"/>
    <w:rPr>
      <w:color w:val="868686" w:themeColor="accent4"/>
      <w:spacing w:val="4"/>
      <w:sz w:val="15"/>
      <w:szCs w:val="15"/>
    </w:rPr>
  </w:style>
  <w:style w:type="paragraph" w:styleId="Footer">
    <w:name w:val="footer"/>
    <w:basedOn w:val="Normal"/>
    <w:link w:val="FooterChar"/>
    <w:uiPriority w:val="99"/>
    <w:unhideWhenUsed/>
    <w:rsid w:val="001007FB"/>
    <w:pPr>
      <w:tabs>
        <w:tab w:val="center" w:pos="4513"/>
      </w:tabs>
      <w:spacing w:after="0" w:line="240" w:lineRule="auto"/>
      <w:ind w:right="140"/>
      <w:jc w:val="right"/>
    </w:pPr>
  </w:style>
  <w:style w:type="character" w:customStyle="1" w:styleId="FooterChar">
    <w:name w:val="Footer Char"/>
    <w:basedOn w:val="DefaultParagraphFont"/>
    <w:link w:val="Footer"/>
    <w:uiPriority w:val="99"/>
    <w:rsid w:val="0098709F"/>
    <w:rPr>
      <w:color w:val="868686" w:themeColor="accent4"/>
      <w:spacing w:val="4"/>
      <w:sz w:val="18"/>
      <w:szCs w:val="18"/>
    </w:rPr>
  </w:style>
  <w:style w:type="character" w:customStyle="1" w:styleId="Heading1Char">
    <w:name w:val="Heading 1 Char"/>
    <w:basedOn w:val="DefaultParagraphFont"/>
    <w:link w:val="Heading1"/>
    <w:uiPriority w:val="3"/>
    <w:rsid w:val="0098709F"/>
    <w:rPr>
      <w:b/>
      <w:color w:val="868686" w:themeColor="accent4"/>
      <w:spacing w:val="5"/>
      <w:sz w:val="28"/>
      <w:szCs w:val="18"/>
    </w:rPr>
  </w:style>
  <w:style w:type="character" w:customStyle="1" w:styleId="Heading2Char">
    <w:name w:val="Heading 2 Char"/>
    <w:basedOn w:val="DefaultParagraphFont"/>
    <w:link w:val="Heading2"/>
    <w:uiPriority w:val="3"/>
    <w:rsid w:val="0098709F"/>
    <w:rPr>
      <w:b/>
      <w:color w:val="868686" w:themeColor="accent4"/>
      <w:spacing w:val="5"/>
      <w:sz w:val="24"/>
      <w:szCs w:val="24"/>
    </w:rPr>
  </w:style>
  <w:style w:type="paragraph" w:styleId="ListBullet">
    <w:name w:val="List Bullet"/>
    <w:basedOn w:val="Normal"/>
    <w:uiPriority w:val="4"/>
    <w:rsid w:val="007D473E"/>
    <w:pPr>
      <w:numPr>
        <w:numId w:val="3"/>
      </w:numPr>
      <w:contextualSpacing/>
    </w:pPr>
  </w:style>
  <w:style w:type="paragraph" w:styleId="ListBullet2">
    <w:name w:val="List Bullet 2"/>
    <w:basedOn w:val="Normal"/>
    <w:uiPriority w:val="4"/>
    <w:rsid w:val="007D473E"/>
    <w:pPr>
      <w:numPr>
        <w:ilvl w:val="1"/>
        <w:numId w:val="3"/>
      </w:numPr>
      <w:contextualSpacing/>
    </w:pPr>
  </w:style>
  <w:style w:type="character" w:customStyle="1" w:styleId="Heading3Char">
    <w:name w:val="Heading 3 Char"/>
    <w:basedOn w:val="DefaultParagraphFont"/>
    <w:link w:val="Heading3"/>
    <w:uiPriority w:val="3"/>
    <w:rsid w:val="0098709F"/>
    <w:rPr>
      <w:b/>
      <w:color w:val="868686" w:themeColor="accent4"/>
      <w:spacing w:val="4"/>
      <w:sz w:val="18"/>
      <w:szCs w:val="18"/>
    </w:rPr>
  </w:style>
  <w:style w:type="table" w:styleId="TableGrid">
    <w:name w:val="Table Grid"/>
    <w:basedOn w:val="TableNormal"/>
    <w:uiPriority w:val="39"/>
    <w:rsid w:val="00AC08CE"/>
    <w:pPr>
      <w:spacing w:after="0" w:line="240" w:lineRule="exact"/>
    </w:pPr>
    <w:rPr>
      <w:color w:val="868686" w:themeColor="accent4"/>
      <w:sz w:val="18"/>
    </w:rPr>
    <w:tblPr>
      <w:tblBorders>
        <w:top w:val="single" w:sz="4" w:space="0" w:color="868686" w:themeColor="accent4"/>
        <w:bottom w:val="single" w:sz="4" w:space="0" w:color="868686" w:themeColor="accent4"/>
        <w:insideH w:val="single" w:sz="4" w:space="0" w:color="868686" w:themeColor="accent4"/>
      </w:tblBorders>
      <w:tblCellMar>
        <w:left w:w="0" w:type="dxa"/>
        <w:right w:w="0" w:type="dxa"/>
      </w:tblCellMar>
    </w:tblPr>
    <w:tblStylePr w:type="firstRow">
      <w:rPr>
        <w:b w:val="0"/>
        <w:color w:val="DC911B" w:themeColor="accent1"/>
      </w:rPr>
      <w:tblPr/>
      <w:tcPr>
        <w:tcBorders>
          <w:top w:val="single" w:sz="12" w:space="0" w:color="DC911B" w:themeColor="accent1"/>
        </w:tcBorders>
      </w:tcPr>
    </w:tblStylePr>
    <w:tblStylePr w:type="lastRow">
      <w:rPr>
        <w:b/>
        <w:color w:val="DC911B" w:themeColor="accent1"/>
      </w:rPr>
    </w:tblStylePr>
    <w:tblStylePr w:type="firstCol">
      <w:rPr>
        <w:rFonts w:ascii="Arial" w:hAnsi="Arial"/>
        <w:color w:val="DC911B" w:themeColor="accent1"/>
        <w:sz w:val="18"/>
      </w:rPr>
    </w:tblStylePr>
  </w:style>
  <w:style w:type="paragraph" w:styleId="NoSpacing">
    <w:name w:val="No Spacing"/>
    <w:uiPriority w:val="1"/>
    <w:semiHidden/>
    <w:qFormat/>
    <w:rsid w:val="00AC08CE"/>
    <w:pPr>
      <w:spacing w:after="0" w:line="240" w:lineRule="auto"/>
      <w:ind w:right="1191"/>
    </w:pPr>
    <w:rPr>
      <w:color w:val="868686" w:themeColor="accent4"/>
      <w:spacing w:val="3"/>
      <w:sz w:val="18"/>
      <w:szCs w:val="18"/>
    </w:rPr>
  </w:style>
  <w:style w:type="paragraph" w:customStyle="1" w:styleId="TableHeadingOrange">
    <w:name w:val="Table Heading Orange"/>
    <w:uiPriority w:val="6"/>
    <w:qFormat/>
    <w:rsid w:val="00314D22"/>
    <w:pPr>
      <w:spacing w:before="60" w:after="60" w:line="240" w:lineRule="exact"/>
    </w:pPr>
    <w:rPr>
      <w:rFonts w:ascii="Arial" w:hAnsi="Arial"/>
      <w:b/>
      <w:color w:val="DC911B" w:themeColor="accent1"/>
      <w:spacing w:val="3"/>
      <w:sz w:val="18"/>
      <w:szCs w:val="18"/>
    </w:rPr>
  </w:style>
  <w:style w:type="character" w:customStyle="1" w:styleId="Bold">
    <w:name w:val="Bold"/>
    <w:uiPriority w:val="99"/>
    <w:semiHidden/>
    <w:rsid w:val="00AC08CE"/>
    <w:rPr>
      <w:rFonts w:ascii="Arial" w:hAnsi="Arial" w:cs="Arial"/>
      <w:b/>
      <w:bCs/>
    </w:rPr>
  </w:style>
  <w:style w:type="paragraph" w:customStyle="1" w:styleId="TableBody">
    <w:name w:val="Table Body"/>
    <w:uiPriority w:val="7"/>
    <w:qFormat/>
    <w:rsid w:val="00314D22"/>
    <w:pPr>
      <w:spacing w:before="60" w:after="50" w:line="240" w:lineRule="exact"/>
    </w:pPr>
    <w:rPr>
      <w:rFonts w:ascii="Arial" w:hAnsi="Arial"/>
      <w:color w:val="868686" w:themeColor="accent4"/>
      <w:spacing w:val="3"/>
      <w:sz w:val="18"/>
      <w:szCs w:val="18"/>
    </w:rPr>
  </w:style>
  <w:style w:type="character" w:customStyle="1" w:styleId="Orange">
    <w:name w:val="Orange"/>
    <w:basedOn w:val="DefaultParagraphFont"/>
    <w:uiPriority w:val="1"/>
    <w:qFormat/>
    <w:rsid w:val="00314D22"/>
    <w:rPr>
      <w:color w:val="DC911B" w:themeColor="accent1"/>
    </w:rPr>
  </w:style>
  <w:style w:type="paragraph" w:styleId="Caption">
    <w:name w:val="caption"/>
    <w:basedOn w:val="Normal"/>
    <w:next w:val="Normal"/>
    <w:uiPriority w:val="35"/>
    <w:unhideWhenUsed/>
    <w:qFormat/>
    <w:rsid w:val="00314D22"/>
    <w:pPr>
      <w:spacing w:before="80" w:after="200" w:line="220" w:lineRule="exact"/>
    </w:pPr>
    <w:rPr>
      <w:iCs/>
      <w:sz w:val="16"/>
    </w:rPr>
  </w:style>
  <w:style w:type="paragraph" w:styleId="ListParagraph">
    <w:name w:val="List Paragraph"/>
    <w:basedOn w:val="Normal"/>
    <w:uiPriority w:val="34"/>
    <w:qFormat/>
    <w:rsid w:val="004D375C"/>
    <w:pPr>
      <w:ind w:left="720"/>
      <w:contextualSpacing/>
    </w:pPr>
  </w:style>
  <w:style w:type="table" w:customStyle="1" w:styleId="GridTable4-Accent31">
    <w:name w:val="Grid Table 4 - Accent 31"/>
    <w:basedOn w:val="TableNormal"/>
    <w:uiPriority w:val="49"/>
    <w:rsid w:val="009128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vAlign w:val="center"/>
    </w:tcPr>
    <w:tblStylePr w:type="firstRow">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0B30" w:themeFill="accent3"/>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fir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Vert">
      <w:tblPr/>
      <w:tcPr>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TableHeadingWhite">
    <w:name w:val="Table Heading White"/>
    <w:uiPriority w:val="6"/>
    <w:qFormat/>
    <w:rsid w:val="004D375C"/>
    <w:pPr>
      <w:spacing w:before="100" w:after="100" w:line="288" w:lineRule="exact"/>
    </w:pPr>
    <w:rPr>
      <w:b/>
      <w:bCs/>
      <w:color w:val="FFFFFF" w:themeColor="background1"/>
      <w:spacing w:val="4"/>
      <w:sz w:val="24"/>
      <w:szCs w:val="24"/>
    </w:rPr>
  </w:style>
  <w:style w:type="table" w:customStyle="1" w:styleId="GridTable4-Accent41">
    <w:name w:val="Grid Table 4 - Accent 41"/>
    <w:basedOn w:val="TableNormal"/>
    <w:uiPriority w:val="49"/>
    <w:rsid w:val="007A4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68686" w:themeFill="accent4"/>
      </w:tcPr>
    </w:tblStylePr>
    <w:tblStylePr w:type="lastRow">
      <w:rPr>
        <w:b w:val="0"/>
        <w:bCs/>
      </w:rPr>
      <w:tblPr/>
      <w:tcPr>
        <w:shd w:val="clear" w:color="auto" w:fill="F2F2F2" w:themeFill="background1" w:themeFillShade="F2"/>
      </w:tcPr>
    </w:tblStylePr>
    <w:tblStylePr w:type="firstCol">
      <w:rPr>
        <w:b w:val="0"/>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uiPriority w:val="4"/>
    <w:rsid w:val="00313D91"/>
    <w:pPr>
      <w:numPr>
        <w:ilvl w:val="2"/>
        <w:numId w:val="7"/>
      </w:numPr>
      <w:ind w:right="340"/>
    </w:pPr>
  </w:style>
  <w:style w:type="paragraph" w:styleId="FootnoteText">
    <w:name w:val="footnote text"/>
    <w:basedOn w:val="Normal"/>
    <w:link w:val="FootnoteTextChar"/>
    <w:uiPriority w:val="10"/>
    <w:rsid w:val="006C4D91"/>
    <w:pPr>
      <w:spacing w:before="240" w:after="360" w:line="180" w:lineRule="atLeast"/>
      <w:ind w:right="3969"/>
    </w:pPr>
    <w:rPr>
      <w:rFonts w:ascii="MarkOT-Light" w:hAnsi="MarkOT-Light"/>
      <w:sz w:val="14"/>
      <w:szCs w:val="20"/>
    </w:rPr>
  </w:style>
  <w:style w:type="character" w:customStyle="1" w:styleId="FootnoteTextChar">
    <w:name w:val="Footnote Text Char"/>
    <w:basedOn w:val="DefaultParagraphFont"/>
    <w:link w:val="FootnoteText"/>
    <w:uiPriority w:val="10"/>
    <w:rsid w:val="0098709F"/>
    <w:rPr>
      <w:rFonts w:ascii="MarkOT-Light" w:hAnsi="MarkOT-Light"/>
      <w:color w:val="868686" w:themeColor="accent4"/>
      <w:spacing w:val="4"/>
      <w:sz w:val="14"/>
      <w:szCs w:val="20"/>
    </w:rPr>
  </w:style>
  <w:style w:type="paragraph" w:customStyle="1" w:styleId="DiagramHeading">
    <w:name w:val="Diagram Heading"/>
    <w:uiPriority w:val="6"/>
    <w:qFormat/>
    <w:rsid w:val="006B346A"/>
    <w:pPr>
      <w:spacing w:after="40"/>
    </w:pPr>
    <w:rPr>
      <w:b/>
      <w:color w:val="868686" w:themeColor="accent4"/>
      <w:spacing w:val="5"/>
      <w:sz w:val="24"/>
      <w:szCs w:val="24"/>
    </w:rPr>
  </w:style>
  <w:style w:type="paragraph" w:styleId="Title">
    <w:name w:val="Title"/>
    <w:next w:val="Subtitle"/>
    <w:link w:val="TitleChar"/>
    <w:uiPriority w:val="1"/>
    <w:qFormat/>
    <w:rsid w:val="001D14BE"/>
    <w:pPr>
      <w:spacing w:after="280" w:line="1100" w:lineRule="exact"/>
      <w:ind w:left="-57"/>
    </w:pPr>
    <w:rPr>
      <w:b/>
      <w:color w:val="C30B30" w:themeColor="accent3"/>
      <w:spacing w:val="-4"/>
      <w:sz w:val="100"/>
      <w:szCs w:val="100"/>
    </w:rPr>
  </w:style>
  <w:style w:type="character" w:customStyle="1" w:styleId="TitleChar">
    <w:name w:val="Title Char"/>
    <w:basedOn w:val="DefaultParagraphFont"/>
    <w:link w:val="Title"/>
    <w:uiPriority w:val="1"/>
    <w:rsid w:val="001D14BE"/>
    <w:rPr>
      <w:b/>
      <w:color w:val="C30B30" w:themeColor="accent3"/>
      <w:spacing w:val="-4"/>
      <w:sz w:val="100"/>
      <w:szCs w:val="100"/>
    </w:rPr>
  </w:style>
  <w:style w:type="paragraph" w:styleId="Subtitle">
    <w:name w:val="Subtitle"/>
    <w:next w:val="Normal"/>
    <w:link w:val="SubtitleChar"/>
    <w:uiPriority w:val="2"/>
    <w:qFormat/>
    <w:rsid w:val="001D14BE"/>
    <w:pPr>
      <w:numPr>
        <w:ilvl w:val="1"/>
      </w:numPr>
      <w:spacing w:line="320" w:lineRule="exact"/>
      <w:contextualSpacing/>
    </w:pPr>
    <w:rPr>
      <w:rFonts w:eastAsiaTheme="minorEastAsia"/>
      <w:color w:val="222221" w:themeColor="text1"/>
      <w:sz w:val="26"/>
      <w:szCs w:val="26"/>
    </w:rPr>
  </w:style>
  <w:style w:type="character" w:customStyle="1" w:styleId="SubtitleChar">
    <w:name w:val="Subtitle Char"/>
    <w:basedOn w:val="DefaultParagraphFont"/>
    <w:link w:val="Subtitle"/>
    <w:uiPriority w:val="2"/>
    <w:rsid w:val="001D14BE"/>
    <w:rPr>
      <w:rFonts w:eastAsiaTheme="minorEastAsia"/>
      <w:color w:val="222221" w:themeColor="text1"/>
      <w:sz w:val="26"/>
      <w:szCs w:val="26"/>
    </w:rPr>
  </w:style>
  <w:style w:type="paragraph" w:styleId="BalloonText">
    <w:name w:val="Balloon Text"/>
    <w:basedOn w:val="Normal"/>
    <w:link w:val="BalloonTextChar"/>
    <w:uiPriority w:val="99"/>
    <w:semiHidden/>
    <w:unhideWhenUsed/>
    <w:rsid w:val="00555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2B"/>
    <w:rPr>
      <w:rFonts w:ascii="Tahoma" w:hAnsi="Tahoma" w:cs="Tahoma"/>
      <w:color w:val="868686" w:themeColor="accent4"/>
      <w:spacing w:val="4"/>
      <w:sz w:val="16"/>
      <w:szCs w:val="16"/>
    </w:rPr>
  </w:style>
  <w:style w:type="paragraph" w:styleId="BodyText">
    <w:name w:val="Body Text"/>
    <w:basedOn w:val="Normal"/>
    <w:link w:val="BodyTextChar"/>
    <w:uiPriority w:val="1"/>
    <w:qFormat/>
    <w:rsid w:val="00094A80"/>
    <w:pPr>
      <w:widowControl w:val="0"/>
      <w:autoSpaceDE w:val="0"/>
      <w:autoSpaceDN w:val="0"/>
      <w:spacing w:after="0" w:line="288" w:lineRule="auto"/>
      <w:ind w:right="0"/>
    </w:pPr>
    <w:rPr>
      <w:rFonts w:ascii="Barlow" w:eastAsia="Arial" w:hAnsi="Barlow" w:cs="Arial"/>
      <w:color w:val="auto"/>
      <w:spacing w:val="0"/>
      <w:sz w:val="20"/>
      <w:szCs w:val="20"/>
      <w:lang w:val="en-US" w:bidi="en-US"/>
    </w:rPr>
  </w:style>
  <w:style w:type="character" w:customStyle="1" w:styleId="BodyTextChar">
    <w:name w:val="Body Text Char"/>
    <w:basedOn w:val="DefaultParagraphFont"/>
    <w:link w:val="BodyText"/>
    <w:uiPriority w:val="1"/>
    <w:rsid w:val="00094A80"/>
    <w:rPr>
      <w:rFonts w:ascii="Barlow" w:eastAsia="Arial" w:hAnsi="Barlow" w:cs="Arial"/>
      <w:sz w:val="20"/>
      <w:szCs w:val="20"/>
      <w:lang w:val="en-US" w:bidi="en-US"/>
    </w:rPr>
  </w:style>
  <w:style w:type="character" w:styleId="PageNumber">
    <w:name w:val="page number"/>
    <w:basedOn w:val="DefaultParagraphFont"/>
    <w:uiPriority w:val="99"/>
    <w:semiHidden/>
    <w:unhideWhenUsed/>
    <w:rsid w:val="00C77A24"/>
  </w:style>
  <w:style w:type="paragraph" w:styleId="Quote">
    <w:name w:val="Quote"/>
    <w:basedOn w:val="Normal"/>
    <w:next w:val="Normal"/>
    <w:link w:val="QuoteChar"/>
    <w:uiPriority w:val="29"/>
    <w:qFormat/>
    <w:rsid w:val="003928DE"/>
    <w:pPr>
      <w:widowControl w:val="0"/>
      <w:spacing w:before="120" w:after="120" w:line="276" w:lineRule="auto"/>
      <w:ind w:left="862" w:right="862"/>
      <w:jc w:val="center"/>
    </w:pPr>
    <w:rPr>
      <w:rFonts w:ascii="Avenir Light" w:eastAsiaTheme="minorEastAsia" w:hAnsi="Avenir Light" w:cs="Times New Roman (Body CS)"/>
      <w:i/>
      <w:iCs/>
      <w:color w:val="5A5A57" w:themeColor="text1" w:themeTint="BF"/>
      <w:spacing w:val="8"/>
      <w:sz w:val="22"/>
      <w:szCs w:val="22"/>
      <w:lang w:val="en-GB"/>
    </w:rPr>
  </w:style>
  <w:style w:type="character" w:customStyle="1" w:styleId="QuoteChar">
    <w:name w:val="Quote Char"/>
    <w:basedOn w:val="DefaultParagraphFont"/>
    <w:link w:val="Quote"/>
    <w:uiPriority w:val="29"/>
    <w:rsid w:val="003928DE"/>
    <w:rPr>
      <w:rFonts w:ascii="Avenir Light" w:eastAsiaTheme="minorEastAsia" w:hAnsi="Avenir Light" w:cs="Times New Roman (Body CS)"/>
      <w:i/>
      <w:iCs/>
      <w:color w:val="5A5A57" w:themeColor="text1" w:themeTint="BF"/>
      <w:spacing w:val="8"/>
      <w:lang w:val="en-GB"/>
    </w:rPr>
  </w:style>
  <w:style w:type="paragraph" w:styleId="EndnoteText">
    <w:name w:val="endnote text"/>
    <w:basedOn w:val="Normal"/>
    <w:link w:val="EndnoteTextChar"/>
    <w:uiPriority w:val="99"/>
    <w:semiHidden/>
    <w:unhideWhenUsed/>
    <w:rsid w:val="003928DE"/>
    <w:pPr>
      <w:widowControl w:val="0"/>
      <w:spacing w:after="0" w:line="240" w:lineRule="auto"/>
      <w:ind w:right="0"/>
    </w:pPr>
    <w:rPr>
      <w:rFonts w:ascii="Avenir Light" w:eastAsiaTheme="minorEastAsia" w:hAnsi="Avenir Light" w:cs="Times New Roman (Body CS)"/>
      <w:color w:val="222221" w:themeColor="text1"/>
      <w:spacing w:val="8"/>
      <w:sz w:val="20"/>
      <w:szCs w:val="20"/>
      <w:lang w:val="en-GB"/>
    </w:rPr>
  </w:style>
  <w:style w:type="character" w:customStyle="1" w:styleId="EndnoteTextChar">
    <w:name w:val="Endnote Text Char"/>
    <w:basedOn w:val="DefaultParagraphFont"/>
    <w:link w:val="EndnoteText"/>
    <w:uiPriority w:val="99"/>
    <w:semiHidden/>
    <w:rsid w:val="003928DE"/>
    <w:rPr>
      <w:rFonts w:ascii="Avenir Light" w:eastAsiaTheme="minorEastAsia" w:hAnsi="Avenir Light" w:cs="Times New Roman (Body CS)"/>
      <w:color w:val="222221" w:themeColor="text1"/>
      <w:spacing w:val="8"/>
      <w:sz w:val="20"/>
      <w:szCs w:val="20"/>
      <w:lang w:val="en-GB"/>
    </w:rPr>
  </w:style>
  <w:style w:type="character" w:styleId="EndnoteReference">
    <w:name w:val="endnote reference"/>
    <w:basedOn w:val="DefaultParagraphFont"/>
    <w:uiPriority w:val="99"/>
    <w:semiHidden/>
    <w:unhideWhenUsed/>
    <w:rsid w:val="003928DE"/>
    <w:rPr>
      <w:vertAlign w:val="superscript"/>
    </w:rPr>
  </w:style>
  <w:style w:type="character" w:customStyle="1" w:styleId="Heading4Char">
    <w:name w:val="Heading 4 Char"/>
    <w:basedOn w:val="DefaultParagraphFont"/>
    <w:link w:val="Heading4"/>
    <w:uiPriority w:val="9"/>
    <w:semiHidden/>
    <w:rsid w:val="005D690F"/>
    <w:rPr>
      <w:rFonts w:asciiTheme="majorHAnsi" w:eastAsiaTheme="majorEastAsia" w:hAnsiTheme="majorHAnsi" w:cstheme="majorBidi"/>
      <w:i/>
      <w:iCs/>
      <w:color w:val="A46C14" w:themeColor="accent1" w:themeShade="BF"/>
      <w:spacing w:val="4"/>
      <w:sz w:val="18"/>
      <w:szCs w:val="18"/>
    </w:rPr>
  </w:style>
  <w:style w:type="character" w:customStyle="1" w:styleId="Heading5Char">
    <w:name w:val="Heading 5 Char"/>
    <w:basedOn w:val="DefaultParagraphFont"/>
    <w:link w:val="Heading5"/>
    <w:uiPriority w:val="9"/>
    <w:semiHidden/>
    <w:rsid w:val="005D690F"/>
    <w:rPr>
      <w:rFonts w:asciiTheme="majorHAnsi" w:eastAsiaTheme="majorEastAsia" w:hAnsiTheme="majorHAnsi" w:cstheme="majorBidi"/>
      <w:color w:val="A46C14" w:themeColor="accent1" w:themeShade="BF"/>
      <w:spacing w:val="4"/>
      <w:sz w:val="18"/>
      <w:szCs w:val="18"/>
    </w:rPr>
  </w:style>
  <w:style w:type="character" w:customStyle="1" w:styleId="cf01">
    <w:name w:val="cf01"/>
    <w:basedOn w:val="DefaultParagraphFont"/>
    <w:rsid w:val="005D690F"/>
    <w:rPr>
      <w:rFonts w:ascii="Calibri" w:hAnsi="Calibri" w:cs="Calibri" w:hint="default"/>
      <w:i/>
      <w:iCs/>
      <w:color w:val="404040"/>
      <w:sz w:val="22"/>
      <w:szCs w:val="22"/>
      <w:shd w:val="clear" w:color="auto" w:fill="FFFFFF"/>
    </w:rPr>
  </w:style>
  <w:style w:type="character" w:styleId="Hyperlink">
    <w:name w:val="Hyperlink"/>
    <w:basedOn w:val="DefaultParagraphFont"/>
    <w:uiPriority w:val="99"/>
    <w:unhideWhenUsed/>
    <w:rsid w:val="005D690F"/>
    <w:rPr>
      <w:color w:val="C30B30" w:themeColor="hyperlink"/>
      <w:u w:val="single"/>
    </w:rPr>
  </w:style>
  <w:style w:type="paragraph" w:styleId="Revision">
    <w:name w:val="Revision"/>
    <w:hidden/>
    <w:uiPriority w:val="99"/>
    <w:semiHidden/>
    <w:rsid w:val="00D12693"/>
    <w:pPr>
      <w:spacing w:after="0" w:line="240" w:lineRule="auto"/>
    </w:pPr>
    <w:rPr>
      <w:color w:val="868686" w:themeColor="accent4"/>
      <w:spacing w:val="4"/>
      <w:sz w:val="18"/>
      <w:szCs w:val="18"/>
    </w:rPr>
  </w:style>
  <w:style w:type="character" w:styleId="FollowedHyperlink">
    <w:name w:val="FollowedHyperlink"/>
    <w:basedOn w:val="DefaultParagraphFont"/>
    <w:uiPriority w:val="99"/>
    <w:semiHidden/>
    <w:unhideWhenUsed/>
    <w:rsid w:val="00463A79"/>
    <w:rPr>
      <w:color w:val="EAB818" w:themeColor="followedHyperlink"/>
      <w:u w:val="single"/>
    </w:rPr>
  </w:style>
  <w:style w:type="character" w:styleId="CommentReference">
    <w:name w:val="annotation reference"/>
    <w:basedOn w:val="DefaultParagraphFont"/>
    <w:uiPriority w:val="99"/>
    <w:semiHidden/>
    <w:unhideWhenUsed/>
    <w:rsid w:val="001039D2"/>
    <w:rPr>
      <w:sz w:val="16"/>
      <w:szCs w:val="16"/>
    </w:rPr>
  </w:style>
  <w:style w:type="paragraph" w:styleId="CommentText">
    <w:name w:val="annotation text"/>
    <w:basedOn w:val="Normal"/>
    <w:link w:val="CommentTextChar"/>
    <w:uiPriority w:val="99"/>
    <w:unhideWhenUsed/>
    <w:rsid w:val="001039D2"/>
    <w:pPr>
      <w:spacing w:line="240" w:lineRule="auto"/>
    </w:pPr>
    <w:rPr>
      <w:sz w:val="20"/>
      <w:szCs w:val="20"/>
    </w:rPr>
  </w:style>
  <w:style w:type="character" w:customStyle="1" w:styleId="CommentTextChar">
    <w:name w:val="Comment Text Char"/>
    <w:basedOn w:val="DefaultParagraphFont"/>
    <w:link w:val="CommentText"/>
    <w:uiPriority w:val="99"/>
    <w:rsid w:val="001039D2"/>
    <w:rPr>
      <w:color w:val="868686" w:themeColor="accent4"/>
      <w:spacing w:val="4"/>
      <w:sz w:val="20"/>
      <w:szCs w:val="20"/>
    </w:rPr>
  </w:style>
  <w:style w:type="paragraph" w:styleId="CommentSubject">
    <w:name w:val="annotation subject"/>
    <w:basedOn w:val="CommentText"/>
    <w:next w:val="CommentText"/>
    <w:link w:val="CommentSubjectChar"/>
    <w:uiPriority w:val="99"/>
    <w:semiHidden/>
    <w:unhideWhenUsed/>
    <w:rsid w:val="001039D2"/>
    <w:rPr>
      <w:b/>
      <w:bCs/>
    </w:rPr>
  </w:style>
  <w:style w:type="character" w:customStyle="1" w:styleId="CommentSubjectChar">
    <w:name w:val="Comment Subject Char"/>
    <w:basedOn w:val="CommentTextChar"/>
    <w:link w:val="CommentSubject"/>
    <w:uiPriority w:val="99"/>
    <w:semiHidden/>
    <w:rsid w:val="001039D2"/>
    <w:rPr>
      <w:b/>
      <w:bCs/>
      <w:color w:val="868686" w:themeColor="accent4"/>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nz.org.nz/media/2397/board-paper-structure-1.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nz.org.nz/media/2392/discussion-paper-on-decision-making-incl-sample-board-paper-2.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hbr.org/2007/09/performing-a-project-premorte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PNZ">
      <a:dk1>
        <a:srgbClr val="222221"/>
      </a:dk1>
      <a:lt1>
        <a:srgbClr val="FFFFFF"/>
      </a:lt1>
      <a:dk2>
        <a:srgbClr val="000000"/>
      </a:dk2>
      <a:lt2>
        <a:srgbClr val="FFFFFF"/>
      </a:lt2>
      <a:accent1>
        <a:srgbClr val="DC911B"/>
      </a:accent1>
      <a:accent2>
        <a:srgbClr val="EAB818"/>
      </a:accent2>
      <a:accent3>
        <a:srgbClr val="C30B30"/>
      </a:accent3>
      <a:accent4>
        <a:srgbClr val="868686"/>
      </a:accent4>
      <a:accent5>
        <a:srgbClr val="708585"/>
      </a:accent5>
      <a:accent6>
        <a:srgbClr val="FFFFFF"/>
      </a:accent6>
      <a:hlink>
        <a:srgbClr val="C30B30"/>
      </a:hlink>
      <a:folHlink>
        <a:srgbClr val="EAB818"/>
      </a:folHlink>
    </a:clrScheme>
    <a:fontScheme name="SP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3BC682FF2972C046A78AC505A898BA5D00EE06ACE5A2BD4740BAB687884ED78E54" ma:contentTypeVersion="59" ma:contentTypeDescription="Create a new document." ma:contentTypeScope="" ma:versionID="d63b92894d9b7a9c617a97290db558e3">
  <xsd:schema xmlns:xsd="http://www.w3.org/2001/XMLSchema" xmlns:xs="http://www.w3.org/2001/XMLSchema" xmlns:p="http://schemas.microsoft.com/office/2006/metadata/properties" xmlns:ns2="4f9c820c-e7e2-444d-97ee-45f2b3485c1d" xmlns:ns3="41900dea-86d4-4882-92d8-232cd548160a" xmlns:ns4="a9de25af-c3f3-4eb0-823e-c84a11f780e6" xmlns:ns5="c91a514c-9034-4fa3-897a-8352025b26ed" xmlns:ns6="acb26242-dc21-4420-965a-f5c1d8109808" xmlns:ns7="15ffb055-6eb4-45a1-bc20-bf2ac0d420da" xmlns:ns8="725c79e5-42ce-4aa0-ac78-b6418001f0d2" targetNamespace="http://schemas.microsoft.com/office/2006/metadata/properties" ma:root="true" ma:fieldsID="99ce90bd99324a805afe06c9c077eaaf" ns2:_="" ns3:_="" ns4:_="" ns5:_="" ns6:_="" ns7:_="" ns8:_="">
    <xsd:import namespace="4f9c820c-e7e2-444d-97ee-45f2b3485c1d"/>
    <xsd:import namespace="41900dea-86d4-4882-92d8-232cd548160a"/>
    <xsd:import namespace="a9de25af-c3f3-4eb0-823e-c84a11f780e6"/>
    <xsd:import namespace="c91a514c-9034-4fa3-897a-8352025b26ed"/>
    <xsd:import namespace="acb26242-dc21-4420-965a-f5c1d8109808"/>
    <xsd:import namespace="15ffb055-6eb4-45a1-bc20-bf2ac0d420da"/>
    <xsd:import namespace="725c79e5-42ce-4aa0-ac78-b6418001f0d2"/>
    <xsd:element name="properties">
      <xsd:complexType>
        <xsd:sequence>
          <xsd:element name="documentManagement">
            <xsd:complexType>
              <xsd:all>
                <xsd:element ref="ns2:DocumentType" minOccurs="0"/>
                <xsd:element ref="ns3:g8fd85cd35464210baa823c6298a2c0b" minOccurs="0"/>
                <xsd:element ref="ns4:TaxCatchAll" minOccurs="0"/>
                <xsd:element ref="ns3:e3343728b5c74b3d8fb6c70eb949629a" minOccurs="0"/>
                <xsd:element ref="ns2:Narrative" minOccurs="0"/>
                <xsd:element ref="ns5:Year" minOccurs="0"/>
                <xsd:element ref="ns7:KeyWords" minOccurs="0"/>
                <xsd:element ref="ns7: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8:AggregationNarrative" minOccurs="0"/>
                <xsd:element ref="ns5:Channel" minOccurs="0"/>
                <xsd:element ref="ns5:Team" minOccurs="0"/>
                <xsd:element ref="ns5:Level2" minOccurs="0"/>
                <xsd:element ref="ns5:Level3" minOccurs="0"/>
                <xsd:element ref="ns6:RecordID" minOccurs="0"/>
                <xsd:element ref="ns3:ge495403cc994238bc8df29d681d3367" minOccurs="0"/>
                <xsd:element ref="ns3:MediaServiceMetadata" minOccurs="0"/>
                <xsd:element ref="ns3:MediaServiceFastMetadata" minOccurs="0"/>
                <xsd:element ref="ns3:MediaServiceAutoKeyPoints" minOccurs="0"/>
                <xsd:element ref="ns3:MediaServiceKeyPoints" minOccurs="0"/>
                <xsd:element ref="ns3:Audience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2" nillable="true" ma:displayName="Narrative" ma:description="Enter a description of what this document is about." ma:hidden="true" ma:internalName="Narrative" ma:readOnly="false">
      <xsd:simpleType>
        <xsd:restriction base="dms:Note"/>
      </xsd:simpleType>
    </xsd:element>
    <xsd:element name="Subactivity" ma:index="18" nillable="true" ma:displayName="Subactivity" ma:internalName="Subactivity">
      <xsd:simpleType>
        <xsd:restriction base="dms:Text">
          <xsd:maxLength value="255"/>
        </xsd:restriction>
      </xsd:simpleType>
    </xsd:element>
    <xsd:element name="Case" ma:index="19" nillable="true" ma:displayName="Case" ma:default="NA" ma:hidden="true" ma:internalName="Case" ma:readOnly="false">
      <xsd:simpleType>
        <xsd:restriction base="dms:Text">
          <xsd:maxLength value="255"/>
        </xsd:restriction>
      </xsd:simpleType>
    </xsd:element>
    <xsd:element name="RelatedPeople" ma:index="20"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21" nillable="true" ma:displayName="Category 1" ma:default="NA" ma:hidden="true" ma:internalName="CategoryName" ma:readOnly="false">
      <xsd:simpleType>
        <xsd:restriction base="dms:Text">
          <xsd:maxLength value="255"/>
        </xsd:restriction>
      </xsd:simpleType>
    </xsd:element>
    <xsd:element name="CategoryValue" ma:index="22" nillable="true" ma:displayName="Category 2" ma:default="NA" ma:hidden="true" ma:internalName="CategoryValue" ma:readOnly="false">
      <xsd:simpleType>
        <xsd:restriction base="dms:Text">
          <xsd:maxLength value="255"/>
        </xsd:restriction>
      </xsd:simpleType>
    </xsd:element>
    <xsd:element name="BusinessValue" ma:index="23" nillable="true" ma:displayName="Business Value" ma:hidden="true" ma:internalName="BusinessValue" ma:readOnly="false">
      <xsd:simpleType>
        <xsd:restriction base="dms:Text">
          <xsd:maxLength value="255"/>
        </xsd:restriction>
      </xsd:simpleType>
    </xsd:element>
    <xsd:element name="FunctionGroup" ma:index="24" nillable="true" ma:displayName="Function Group" ma:default="NA" ma:internalName="FunctionGroup">
      <xsd:simpleType>
        <xsd:restriction base="dms:Text">
          <xsd:maxLength value="255"/>
        </xsd:restriction>
      </xsd:simpleType>
    </xsd:element>
    <xsd:element name="Function" ma:index="25" nillable="true" ma:displayName="Function" ma:internalName="Function">
      <xsd:simpleType>
        <xsd:restriction base="dms:Text">
          <xsd:maxLength value="255"/>
        </xsd:restriction>
      </xsd:simpleType>
    </xsd:element>
    <xsd:element name="PRAType" ma:index="26" nillable="true" ma:displayName="PRA Type" ma:default="Doc" ma:hidden="true" ma:internalName="PRAType"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8" nillable="true" ma:displayName="Project" ma:default="NA" ma:hidden="true" ma:internalName="Project" ma:readOnly="false">
      <xsd:simpleType>
        <xsd:restriction base="dms:Text">
          <xsd:maxLength value="255"/>
        </xsd:restriction>
      </xsd:simpleType>
    </xsd:element>
    <xsd:element name="Activity" ma:index="39" nillable="true" ma:displayName="Activity"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00dea-86d4-4882-92d8-232cd548160a"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ge495403cc994238bc8df29d681d3367" ma:index="47" nillable="true" ma:taxonomy="true" ma:internalName="ge495403cc994238bc8df29d681d3367" ma:taxonomyFieldName="Taxonomy" ma:displayName="Taxonomy" ma:readOnly="false" ma:default="" ma:fieldId="{0e495403-cc99-4238-bc8d-f29d681d3367}"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Audiences" ma:index="52" nillable="true" ma:displayName="Audiences" ma:format="Dropdown" ma:internalName="Audiences">
      <xsd:simpleType>
        <xsd:restriction base="dms:Choice">
          <xsd:enumeration value="All staff"/>
          <xsd:enumeration value="I'm new here"/>
          <xsd:enumeration value="Managers"/>
          <xsd:enumeration value="Contractors"/>
        </xsd:restriction>
      </xsd:simpleType>
    </xsd:element>
    <xsd:element name="MediaServiceAutoTags" ma:index="53" nillable="true" ma:displayName="Tags" ma:internalName="MediaServiceAutoTags"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ServiceDateTaken" ma:index="5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e25af-c3f3-4eb0-823e-c84a11f780e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d4e6c2e-d021-4806-b34e-11e5bbab0ad2}" ma:internalName="TaxCatchAll" ma:readOnly="false" ma:showField="CatchAllData" ma:web="a9de25af-c3f3-4eb0-823e-c84a11f780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3" nillable="true" ma:displayName="Year" ma:default="2023"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Channel" ma:index="41" nillable="true" ma:displayName="Channel" ma:default="NA" ma:hidden="true" ma:internalName="Channel" ma:readOnly="false">
      <xsd:simpleType>
        <xsd:restriction base="dms:Text">
          <xsd:maxLength value="255"/>
        </xsd:restriction>
      </xsd:simpleType>
    </xsd:element>
    <xsd:element name="Team" ma:index="42" nillable="true" ma:displayName="Team" ma:default="NA" ma:hidden="true" ma:internalName="Team" ma:readOnly="false">
      <xsd:simpleType>
        <xsd:restriction base="dms:Text">
          <xsd:maxLength value="255"/>
        </xsd:restriction>
      </xsd:simpleType>
    </xsd:element>
    <xsd:element name="Level2" ma:index="43" nillable="true" ma:displayName="Level2" ma:default="NA" ma:hidden="true" ma:internalName="Level2" ma:readOnly="false">
      <xsd:simpleType>
        <xsd:restriction base="dms:Text">
          <xsd:maxLength value="255"/>
        </xsd:restriction>
      </xsd:simpleType>
    </xsd:element>
    <xsd:element name="Level3" ma:index="44"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RecordID" ma:index="45" nillable="true" ma:displayName="RecordID" ma:hidden="true" ma:internalName="Record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6" nillable="true" ma:displayName="Key Words" ma:internalName="KeyWords">
      <xsd:simpleType>
        <xsd:restriction base="dms:Text"/>
      </xsd:simpleType>
    </xsd:element>
    <xsd:element name="SecurityClassification" ma:index="17"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0"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3343728b5c74b3d8fb6c70eb949629a xmlns="41900dea-86d4-4882-92d8-232cd548160a">
      <Terms xmlns="http://schemas.microsoft.com/office/infopath/2007/PartnerControls"/>
    </e3343728b5c74b3d8fb6c70eb949629a>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TaxCatchAll xmlns="a9de25af-c3f3-4eb0-823e-c84a11f780e6">
      <Value>15</Value>
    </TaxCatchAll>
    <PRADate3 xmlns="4f9c820c-e7e2-444d-97ee-45f2b3485c1d" xsi:nil="true"/>
    <PRAText5 xmlns="4f9c820c-e7e2-444d-97ee-45f2b3485c1d" xsi:nil="true"/>
    <Level2 xmlns="c91a514c-9034-4fa3-897a-8352025b26ed">NA</Level2>
    <Activity xmlns="4f9c820c-e7e2-444d-97ee-45f2b3485c1d">Brand</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NA</Team>
    <Project xmlns="4f9c820c-e7e2-444d-97ee-45f2b3485c1d">NA</Project>
    <RecordID xmlns="acb26242-dc21-4420-965a-f5c1d8109808" xsi:nil="true"/>
    <FunctionGroup xmlns="4f9c820c-e7e2-444d-97ee-45f2b3485c1d">Sport New Zealand</FunctionGroup>
    <Function xmlns="4f9c820c-e7e2-444d-97ee-45f2b3485c1d">Marketing and Communications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Template, Checklist or Form</DocumentType>
    <PRAText3 xmlns="4f9c820c-e7e2-444d-97ee-45f2b3485c1d" xsi:nil="true"/>
    <Year xmlns="c91a514c-9034-4fa3-897a-8352025b26ed">2022</Year>
    <ge495403cc994238bc8df29d681d3367 xmlns="41900dea-86d4-4882-92d8-232cd548160a">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aa53f0da-78ac-47d3-bab4-bd66e2b28123</TermId>
        </TermInfo>
      </Terms>
    </ge495403cc994238bc8df29d681d3367>
    <Audiences xmlns="41900dea-86d4-4882-92d8-232cd548160a" xsi:nil="true"/>
    <Narrative xmlns="4f9c820c-e7e2-444d-97ee-45f2b3485c1d" xsi:nil="true"/>
    <CategoryName xmlns="4f9c820c-e7e2-444d-97ee-45f2b3485c1d">NA</CategoryName>
    <PRADateTrigger xmlns="4f9c820c-e7e2-444d-97ee-45f2b3485c1d" xsi:nil="true"/>
    <g8fd85cd35464210baa823c6298a2c0b xmlns="41900dea-86d4-4882-92d8-232cd548160a">
      <Terms xmlns="http://schemas.microsoft.com/office/infopath/2007/PartnerControls"/>
    </g8fd85cd35464210baa823c6298a2c0b>
    <PRAText2 xmlns="4f9c820c-e7e2-444d-97ee-45f2b3485c1d" xsi:nil="true"/>
  </documentManagement>
</p:properties>
</file>

<file path=customXml/itemProps1.xml><?xml version="1.0" encoding="utf-8"?>
<ds:datastoreItem xmlns:ds="http://schemas.openxmlformats.org/officeDocument/2006/customXml" ds:itemID="{D20D10A5-B4DD-4384-BD69-1723FE612E7A}">
  <ds:schemaRefs>
    <ds:schemaRef ds:uri="http://schemas.openxmlformats.org/officeDocument/2006/bibliography"/>
  </ds:schemaRefs>
</ds:datastoreItem>
</file>

<file path=customXml/itemProps2.xml><?xml version="1.0" encoding="utf-8"?>
<ds:datastoreItem xmlns:ds="http://schemas.openxmlformats.org/officeDocument/2006/customXml" ds:itemID="{3F60E3BD-24C6-419C-9BB4-17A5BB043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41900dea-86d4-4882-92d8-232cd548160a"/>
    <ds:schemaRef ds:uri="a9de25af-c3f3-4eb0-823e-c84a11f780e6"/>
    <ds:schemaRef ds:uri="c91a514c-9034-4fa3-897a-8352025b26ed"/>
    <ds:schemaRef ds:uri="acb26242-dc21-4420-965a-f5c1d8109808"/>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F08BF-56BC-4146-8914-86E9FE45B640}">
  <ds:schemaRefs>
    <ds:schemaRef ds:uri="http://schemas.microsoft.com/sharepoint/v3/contenttype/forms"/>
  </ds:schemaRefs>
</ds:datastoreItem>
</file>

<file path=customXml/itemProps4.xml><?xml version="1.0" encoding="utf-8"?>
<ds:datastoreItem xmlns:ds="http://schemas.openxmlformats.org/officeDocument/2006/customXml" ds:itemID="{236E570B-772C-4205-9C10-3949FCFC999B}">
  <ds:schemaRefs>
    <ds:schemaRef ds:uri="http://www.w3.org/XML/1998/namespace"/>
    <ds:schemaRef ds:uri="http://schemas.microsoft.com/office/2006/documentManagement/types"/>
    <ds:schemaRef ds:uri="http://purl.org/dc/elements/1.1/"/>
    <ds:schemaRef ds:uri="http://purl.org/dc/terms/"/>
    <ds:schemaRef ds:uri="c91a514c-9034-4fa3-897a-8352025b26ed"/>
    <ds:schemaRef ds:uri="http://schemas.microsoft.com/office/infopath/2007/PartnerControls"/>
    <ds:schemaRef ds:uri="a9de25af-c3f3-4eb0-823e-c84a11f780e6"/>
    <ds:schemaRef ds:uri="http://schemas.openxmlformats.org/package/2006/metadata/core-properties"/>
    <ds:schemaRef ds:uri="725c79e5-42ce-4aa0-ac78-b6418001f0d2"/>
    <ds:schemaRef ds:uri="15ffb055-6eb4-45a1-bc20-bf2ac0d420da"/>
    <ds:schemaRef ds:uri="acb26242-dc21-4420-965a-f5c1d8109808"/>
    <ds:schemaRef ds:uri="41900dea-86d4-4882-92d8-232cd548160a"/>
    <ds:schemaRef ds:uri="4f9c820c-e7e2-444d-97ee-45f2b3485c1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2575</Words>
  <Characters>14678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SNZ Multipage Barlow.docx</dc:title>
  <dc:creator>Justine Randall</dc:creator>
  <dc:description>Designed by DesignWorks. 
Created by www.allfields.co.nz</dc:description>
  <cp:lastModifiedBy>Robert Johnson</cp:lastModifiedBy>
  <cp:revision>2</cp:revision>
  <cp:lastPrinted>2020-04-14T02:04:00Z</cp:lastPrinted>
  <dcterms:created xsi:type="dcterms:W3CDTF">2023-05-01T22:35:00Z</dcterms:created>
  <dcterms:modified xsi:type="dcterms:W3CDTF">2023-05-01T22:35:00Z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0x0101003BC682FF2972C046A78AC505A898BA5D00EE06ACE5A2BD4740BAB687884ED78E54</vt:lpwstr>
  </property>
  <property fmtid="{D5CDD505-2E9C-101B-9397-08002B2CF9AE}" pid="3" name="Region">
    <vt:lpwstr/>
  </property>
  <property fmtid="{D5CDD505-2E9C-101B-9397-08002B2CF9AE}" pid="4" name="Taxonomy">
    <vt:lpwstr>15;#Brand|aa53f0da-78ac-47d3-bab4-bd66e2b28123</vt:lpwstr>
  </property>
  <property fmtid="{D5CDD505-2E9C-101B-9397-08002B2CF9AE}" pid="5" name="Sport">
    <vt:lpwstr/>
  </property>
</Properties>
</file>